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C2F3" w14:textId="77777777" w:rsidR="00536B10" w:rsidRPr="008769C9" w:rsidRDefault="00536B10" w:rsidP="00536B10">
      <w:pPr>
        <w:tabs>
          <w:tab w:val="left" w:pos="5040"/>
        </w:tabs>
        <w:rPr>
          <w:rFonts w:ascii="Trebuchet MS" w:hAnsi="Trebuchet MS"/>
          <w:sz w:val="24"/>
          <w:szCs w:val="24"/>
        </w:rPr>
      </w:pPr>
    </w:p>
    <w:p w14:paraId="048DDC3E" w14:textId="66178D82" w:rsidR="00536B10" w:rsidRPr="008769C9" w:rsidRDefault="008769C9" w:rsidP="00536B10">
      <w:pPr>
        <w:tabs>
          <w:tab w:val="left" w:pos="5040"/>
        </w:tabs>
        <w:rPr>
          <w:rFonts w:ascii="Trebuchet MS" w:hAnsi="Trebuchet MS"/>
          <w:b/>
          <w:bCs/>
          <w:sz w:val="24"/>
          <w:szCs w:val="24"/>
        </w:rPr>
      </w:pPr>
      <w:r>
        <w:rPr>
          <w:rFonts w:ascii="Trebuchet MS" w:hAnsi="Trebuchet MS"/>
          <w:b/>
          <w:bCs/>
          <w:sz w:val="24"/>
          <w:szCs w:val="24"/>
        </w:rPr>
        <w:t xml:space="preserve">Revise </w:t>
      </w:r>
      <w:r w:rsidR="00536B10" w:rsidRPr="008769C9">
        <w:rPr>
          <w:rFonts w:ascii="Trebuchet MS" w:hAnsi="Trebuchet MS"/>
          <w:b/>
          <w:bCs/>
          <w:sz w:val="24"/>
          <w:szCs w:val="24"/>
        </w:rPr>
        <w:t>Section 601 of the Standard Specifications for this project as follows:</w:t>
      </w:r>
    </w:p>
    <w:p w14:paraId="5146E295" w14:textId="77777777" w:rsidR="00536B10" w:rsidRPr="008769C9" w:rsidRDefault="00536B10" w:rsidP="00536B10">
      <w:pPr>
        <w:tabs>
          <w:tab w:val="left" w:pos="5040"/>
        </w:tabs>
        <w:rPr>
          <w:rFonts w:ascii="Trebuchet MS" w:hAnsi="Trebuchet MS"/>
          <w:b/>
          <w:bCs/>
          <w:sz w:val="24"/>
          <w:szCs w:val="24"/>
        </w:rPr>
      </w:pPr>
    </w:p>
    <w:p w14:paraId="276F407A" w14:textId="77777777" w:rsidR="00536B10" w:rsidRPr="008769C9" w:rsidRDefault="00536B10" w:rsidP="00536B10">
      <w:pPr>
        <w:tabs>
          <w:tab w:val="left" w:pos="5040"/>
        </w:tabs>
        <w:rPr>
          <w:rFonts w:ascii="Trebuchet MS" w:hAnsi="Trebuchet MS"/>
          <w:b/>
          <w:bCs/>
          <w:sz w:val="24"/>
          <w:szCs w:val="24"/>
        </w:rPr>
      </w:pPr>
      <w:r w:rsidRPr="008769C9">
        <w:rPr>
          <w:rFonts w:ascii="Trebuchet MS" w:hAnsi="Trebuchet MS"/>
          <w:b/>
          <w:bCs/>
          <w:iCs/>
          <w:color w:val="000000"/>
          <w:sz w:val="24"/>
          <w:szCs w:val="24"/>
        </w:rPr>
        <w:t>Subsection 601.01 shall include the following:</w:t>
      </w:r>
    </w:p>
    <w:p w14:paraId="720953B2" w14:textId="77777777" w:rsidR="00536B10" w:rsidRPr="008769C9" w:rsidRDefault="00536B10" w:rsidP="00536B10">
      <w:pPr>
        <w:tabs>
          <w:tab w:val="left" w:pos="5040"/>
        </w:tabs>
        <w:rPr>
          <w:rFonts w:ascii="Trebuchet MS" w:hAnsi="Trebuchet MS"/>
          <w:sz w:val="24"/>
          <w:szCs w:val="24"/>
        </w:rPr>
      </w:pPr>
    </w:p>
    <w:p w14:paraId="6ADCC986" w14:textId="77777777" w:rsidR="00536B10" w:rsidRPr="008769C9" w:rsidRDefault="00536B10" w:rsidP="00536B10">
      <w:pPr>
        <w:tabs>
          <w:tab w:val="left" w:pos="5040"/>
        </w:tabs>
        <w:rPr>
          <w:rFonts w:ascii="Trebuchet MS" w:hAnsi="Trebuchet MS"/>
          <w:sz w:val="24"/>
          <w:szCs w:val="24"/>
        </w:rPr>
      </w:pPr>
      <w:r w:rsidRPr="008769C9">
        <w:rPr>
          <w:rFonts w:ascii="Trebuchet MS" w:hAnsi="Trebuchet MS"/>
          <w:sz w:val="24"/>
          <w:szCs w:val="24"/>
        </w:rPr>
        <w:t>Concrete (Patching).  This work consists of furnishing and placing material in accordance with these specifications and in conformity with the lines, grades and dimensions as shown on the plans or established.</w:t>
      </w:r>
    </w:p>
    <w:p w14:paraId="332C0F3E" w14:textId="77777777" w:rsidR="00536B10" w:rsidRPr="008769C9" w:rsidRDefault="00536B10" w:rsidP="00536B10">
      <w:pPr>
        <w:tabs>
          <w:tab w:val="left" w:pos="5040"/>
        </w:tabs>
        <w:rPr>
          <w:rFonts w:ascii="Trebuchet MS" w:hAnsi="Trebuchet MS"/>
          <w:sz w:val="24"/>
          <w:szCs w:val="24"/>
        </w:rPr>
      </w:pPr>
    </w:p>
    <w:p w14:paraId="3C519737" w14:textId="77777777" w:rsidR="00536B10" w:rsidRPr="008769C9" w:rsidRDefault="00536B10" w:rsidP="00536B10">
      <w:pPr>
        <w:tabs>
          <w:tab w:val="left" w:pos="5040"/>
        </w:tabs>
        <w:rPr>
          <w:rFonts w:ascii="Trebuchet MS" w:hAnsi="Trebuchet MS"/>
          <w:b/>
          <w:sz w:val="24"/>
          <w:szCs w:val="24"/>
        </w:rPr>
      </w:pPr>
      <w:r w:rsidRPr="008769C9">
        <w:rPr>
          <w:rFonts w:ascii="Trebuchet MS" w:hAnsi="Trebuchet MS"/>
          <w:b/>
          <w:iCs/>
          <w:color w:val="000000"/>
          <w:sz w:val="24"/>
          <w:szCs w:val="24"/>
        </w:rPr>
        <w:t>Subsection 601.02 shall include the following:</w:t>
      </w:r>
    </w:p>
    <w:p w14:paraId="2122DCB8" w14:textId="77777777" w:rsidR="00536B10" w:rsidRPr="008769C9" w:rsidRDefault="00536B10" w:rsidP="00536B10">
      <w:pPr>
        <w:tabs>
          <w:tab w:val="left" w:pos="5040"/>
        </w:tabs>
        <w:rPr>
          <w:rFonts w:ascii="Trebuchet MS" w:hAnsi="Trebuchet MS"/>
          <w:sz w:val="24"/>
          <w:szCs w:val="24"/>
        </w:rPr>
      </w:pPr>
    </w:p>
    <w:p w14:paraId="517A3A1C" w14:textId="664D3BEA" w:rsidR="00536B10" w:rsidRPr="008769C9" w:rsidRDefault="00536B10" w:rsidP="00536B10">
      <w:pPr>
        <w:tabs>
          <w:tab w:val="left" w:pos="5040"/>
        </w:tabs>
        <w:rPr>
          <w:rFonts w:ascii="Trebuchet MS" w:hAnsi="Trebuchet MS"/>
          <w:sz w:val="24"/>
          <w:szCs w:val="24"/>
        </w:rPr>
      </w:pPr>
      <w:r w:rsidRPr="008769C9">
        <w:rPr>
          <w:rFonts w:ascii="Trebuchet MS" w:hAnsi="Trebuchet MS"/>
          <w:sz w:val="24"/>
          <w:szCs w:val="24"/>
        </w:rPr>
        <w:t xml:space="preserve">Materials for concrete patching shall be from the list shown on the department’s Approved Product List, category: concrete, repair/patching, rapid set, vertical &amp; overhead or an approved equal.  This list may be viewed at the following internet link:  </w:t>
      </w:r>
      <w:hyperlink r:id="rId8" w:history="1">
        <w:r w:rsidRPr="008769C9">
          <w:rPr>
            <w:rStyle w:val="Hyperlink"/>
            <w:rFonts w:ascii="Trebuchet MS" w:hAnsi="Trebuchet MS"/>
            <w:sz w:val="24"/>
            <w:szCs w:val="24"/>
          </w:rPr>
          <w:t>http://www.coloradodot.info/business/apl</w:t>
        </w:r>
      </w:hyperlink>
      <w:r w:rsidRPr="008769C9">
        <w:rPr>
          <w:rFonts w:ascii="Trebuchet MS" w:hAnsi="Trebuchet MS"/>
          <w:sz w:val="24"/>
          <w:szCs w:val="24"/>
        </w:rPr>
        <w:t xml:space="preserve">  or </w:t>
      </w:r>
      <w:hyperlink r:id="rId9" w:history="1">
        <w:r w:rsidRPr="008769C9">
          <w:rPr>
            <w:rStyle w:val="Hyperlink"/>
            <w:rFonts w:ascii="Trebuchet MS" w:hAnsi="Trebuchet MS"/>
            <w:sz w:val="24"/>
            <w:szCs w:val="24"/>
          </w:rPr>
          <w:t>http://apps.coloradodot.info/apl/AplSearch.cfm</w:t>
        </w:r>
      </w:hyperlink>
      <w:r w:rsidRPr="008769C9">
        <w:rPr>
          <w:rFonts w:ascii="Trebuchet MS" w:hAnsi="Trebuchet MS"/>
          <w:sz w:val="24"/>
          <w:szCs w:val="24"/>
        </w:rPr>
        <w:t>.  Concrete patching material shall have an average compressive strength of 4500 psi at 28 days.</w:t>
      </w:r>
    </w:p>
    <w:p w14:paraId="59143803" w14:textId="77777777" w:rsidR="00536B10" w:rsidRPr="008769C9" w:rsidRDefault="00536B10" w:rsidP="00536B10">
      <w:pPr>
        <w:tabs>
          <w:tab w:val="left" w:pos="5040"/>
        </w:tabs>
        <w:rPr>
          <w:rFonts w:ascii="Trebuchet MS" w:hAnsi="Trebuchet MS"/>
          <w:sz w:val="24"/>
          <w:szCs w:val="24"/>
        </w:rPr>
      </w:pPr>
    </w:p>
    <w:p w14:paraId="77B59DE2" w14:textId="77777777" w:rsidR="00536B10" w:rsidRPr="008769C9" w:rsidRDefault="00536B10" w:rsidP="00536B10">
      <w:pPr>
        <w:tabs>
          <w:tab w:val="left" w:pos="5040"/>
        </w:tabs>
        <w:rPr>
          <w:rFonts w:ascii="Trebuchet MS" w:hAnsi="Trebuchet MS"/>
          <w:sz w:val="24"/>
          <w:szCs w:val="24"/>
        </w:rPr>
      </w:pPr>
      <w:r w:rsidRPr="008769C9">
        <w:rPr>
          <w:rFonts w:ascii="Trebuchet MS" w:hAnsi="Trebuchet MS"/>
          <w:sz w:val="24"/>
          <w:szCs w:val="24"/>
        </w:rPr>
        <w:t>Concrete patching material may be extended only in accordance with the manufacturer’s recommendations.  The Contractor shall submit a report consisting of the mix proportions and compressive strength information.  Compressive strength measurements shall be taken at one hour, three hours, six hours, 24 hours, 7 days and 28 days according to ASTM C 39 Compressive Strength of Cylindrical Concrete Specimens.  Test results shall be the average of at least three specimens molded according to AASHTO T 126 Making and Curing Concrete Test Specimens in the Laboratory</w:t>
      </w:r>
    </w:p>
    <w:p w14:paraId="0D76DC4B" w14:textId="77777777" w:rsidR="00536B10" w:rsidRPr="008769C9" w:rsidRDefault="00536B10" w:rsidP="00536B10">
      <w:pPr>
        <w:tabs>
          <w:tab w:val="left" w:pos="5040"/>
        </w:tabs>
        <w:rPr>
          <w:rFonts w:ascii="Trebuchet MS" w:hAnsi="Trebuchet MS"/>
          <w:sz w:val="24"/>
          <w:szCs w:val="24"/>
        </w:rPr>
      </w:pPr>
    </w:p>
    <w:p w14:paraId="23EDE005" w14:textId="77777777" w:rsidR="00536B10" w:rsidRPr="008769C9" w:rsidRDefault="00536B10" w:rsidP="00536B10">
      <w:pPr>
        <w:tabs>
          <w:tab w:val="left" w:pos="5040"/>
        </w:tabs>
        <w:rPr>
          <w:rFonts w:ascii="Trebuchet MS" w:hAnsi="Trebuchet MS"/>
          <w:b/>
          <w:iCs/>
          <w:color w:val="000000"/>
          <w:sz w:val="24"/>
          <w:szCs w:val="24"/>
        </w:rPr>
      </w:pPr>
      <w:r w:rsidRPr="008769C9">
        <w:rPr>
          <w:rFonts w:ascii="Trebuchet MS" w:hAnsi="Trebuchet MS"/>
          <w:b/>
          <w:iCs/>
          <w:color w:val="000000"/>
          <w:sz w:val="24"/>
          <w:szCs w:val="24"/>
        </w:rPr>
        <w:t>Subsection 601.12 (a) shall include the following:</w:t>
      </w:r>
    </w:p>
    <w:p w14:paraId="77B7F12F" w14:textId="77777777" w:rsidR="00536B10" w:rsidRPr="008769C9" w:rsidRDefault="00536B10" w:rsidP="00536B10">
      <w:pPr>
        <w:tabs>
          <w:tab w:val="left" w:pos="5040"/>
        </w:tabs>
        <w:rPr>
          <w:rFonts w:ascii="Trebuchet MS" w:hAnsi="Trebuchet MS"/>
          <w:bCs/>
          <w:iCs/>
          <w:color w:val="000000"/>
          <w:sz w:val="24"/>
          <w:szCs w:val="24"/>
        </w:rPr>
      </w:pPr>
    </w:p>
    <w:p w14:paraId="66ACA251" w14:textId="77777777" w:rsidR="00536B10" w:rsidRPr="008769C9" w:rsidRDefault="00536B10" w:rsidP="00536B10">
      <w:pPr>
        <w:tabs>
          <w:tab w:val="left" w:pos="5040"/>
        </w:tabs>
        <w:rPr>
          <w:rFonts w:ascii="Trebuchet MS" w:hAnsi="Trebuchet MS"/>
          <w:sz w:val="24"/>
          <w:szCs w:val="24"/>
        </w:rPr>
      </w:pPr>
      <w:r w:rsidRPr="008769C9">
        <w:rPr>
          <w:rFonts w:ascii="Trebuchet MS" w:hAnsi="Trebuchet MS"/>
          <w:bCs/>
          <w:iCs/>
          <w:color w:val="000000"/>
          <w:sz w:val="24"/>
          <w:szCs w:val="24"/>
        </w:rPr>
        <w:t>Concrete patching material shall be placed in the repair areas before the expiration date of the material.</w:t>
      </w:r>
    </w:p>
    <w:p w14:paraId="07DBDC37" w14:textId="77777777" w:rsidR="00536B10" w:rsidRPr="008769C9" w:rsidRDefault="00536B10" w:rsidP="00536B10">
      <w:pPr>
        <w:tabs>
          <w:tab w:val="left" w:pos="5040"/>
        </w:tabs>
        <w:rPr>
          <w:rFonts w:ascii="Trebuchet MS" w:hAnsi="Trebuchet MS"/>
          <w:sz w:val="24"/>
          <w:szCs w:val="24"/>
        </w:rPr>
      </w:pPr>
    </w:p>
    <w:p w14:paraId="189BD4D8" w14:textId="77777777" w:rsidR="00536B10" w:rsidRPr="008769C9" w:rsidRDefault="00536B10" w:rsidP="00536B10">
      <w:pPr>
        <w:tabs>
          <w:tab w:val="left" w:pos="5040"/>
        </w:tabs>
        <w:rPr>
          <w:rFonts w:ascii="Trebuchet MS" w:hAnsi="Trebuchet MS"/>
          <w:sz w:val="24"/>
          <w:szCs w:val="24"/>
        </w:rPr>
      </w:pPr>
      <w:r w:rsidRPr="008769C9">
        <w:rPr>
          <w:rFonts w:ascii="Trebuchet MS" w:hAnsi="Trebuchet MS"/>
          <w:sz w:val="24"/>
          <w:szCs w:val="24"/>
        </w:rPr>
        <w:t>Concrete patching material shall be placed and consolidated to fill voids left at removed existing concrete.  The surface of concrete patching material shall be smooth and match the surrounding concrete surfaces.  Concrete patching material shall not extend above a waterproofing membrane.</w:t>
      </w:r>
    </w:p>
    <w:p w14:paraId="2D41120D" w14:textId="77777777" w:rsidR="00536B10" w:rsidRPr="008769C9" w:rsidRDefault="00536B10" w:rsidP="00536B10">
      <w:pPr>
        <w:tabs>
          <w:tab w:val="left" w:pos="5040"/>
        </w:tabs>
        <w:rPr>
          <w:rFonts w:ascii="Trebuchet MS" w:hAnsi="Trebuchet MS"/>
          <w:sz w:val="24"/>
          <w:szCs w:val="24"/>
        </w:rPr>
      </w:pPr>
    </w:p>
    <w:p w14:paraId="345E3D50" w14:textId="77777777" w:rsidR="00536B10" w:rsidRPr="008769C9" w:rsidRDefault="00536B10" w:rsidP="00536B10">
      <w:pPr>
        <w:tabs>
          <w:tab w:val="left" w:pos="5040"/>
        </w:tabs>
        <w:rPr>
          <w:rFonts w:ascii="Trebuchet MS" w:hAnsi="Trebuchet MS"/>
          <w:sz w:val="24"/>
          <w:szCs w:val="24"/>
        </w:rPr>
      </w:pPr>
      <w:r w:rsidRPr="008769C9">
        <w:rPr>
          <w:rFonts w:ascii="Trebuchet MS" w:hAnsi="Trebuchet MS"/>
          <w:sz w:val="24"/>
          <w:szCs w:val="24"/>
        </w:rPr>
        <w:t>Concrete patching material minimum and maximum thickness shall be per recommendation of the material manufacturer.</w:t>
      </w:r>
    </w:p>
    <w:p w14:paraId="1E62EF92" w14:textId="77777777" w:rsidR="00536B10" w:rsidRPr="008769C9" w:rsidRDefault="00536B10" w:rsidP="00536B10">
      <w:pPr>
        <w:tabs>
          <w:tab w:val="left" w:pos="5040"/>
        </w:tabs>
        <w:rPr>
          <w:rFonts w:ascii="Trebuchet MS" w:hAnsi="Trebuchet MS"/>
          <w:sz w:val="24"/>
          <w:szCs w:val="24"/>
        </w:rPr>
      </w:pPr>
    </w:p>
    <w:p w14:paraId="548D6EC8" w14:textId="77777777" w:rsidR="00536B10" w:rsidRPr="008769C9" w:rsidRDefault="00536B10" w:rsidP="00536B10">
      <w:pPr>
        <w:tabs>
          <w:tab w:val="left" w:pos="5040"/>
        </w:tabs>
        <w:rPr>
          <w:rFonts w:ascii="Trebuchet MS" w:hAnsi="Trebuchet MS"/>
          <w:sz w:val="24"/>
          <w:szCs w:val="24"/>
        </w:rPr>
      </w:pPr>
      <w:r w:rsidRPr="008769C9">
        <w:rPr>
          <w:rFonts w:ascii="Trebuchet MS" w:hAnsi="Trebuchet MS"/>
          <w:sz w:val="24"/>
          <w:szCs w:val="24"/>
        </w:rPr>
        <w:t>Concrete patching material site preparation, batching, extending with aggregate, mixing, placement, placement during cold temperatures, consolidation, and curing shall be in accordance with the manufacturer’s recommendations.  A mix may be extended up to 90 percent of the manufacturer’s maximum extension.</w:t>
      </w:r>
    </w:p>
    <w:p w14:paraId="50DFD814" w14:textId="77777777" w:rsidR="00536B10" w:rsidRPr="008769C9" w:rsidRDefault="00536B10" w:rsidP="00536B10">
      <w:pPr>
        <w:tabs>
          <w:tab w:val="left" w:pos="5040"/>
        </w:tabs>
        <w:rPr>
          <w:rFonts w:ascii="Trebuchet MS" w:hAnsi="Trebuchet MS"/>
          <w:sz w:val="24"/>
          <w:szCs w:val="24"/>
        </w:rPr>
      </w:pPr>
    </w:p>
    <w:p w14:paraId="367166E9" w14:textId="77777777" w:rsidR="00536B10" w:rsidRPr="008769C9" w:rsidRDefault="00536B10" w:rsidP="008769C9">
      <w:pPr>
        <w:pageBreakBefore/>
        <w:tabs>
          <w:tab w:val="left" w:pos="5040"/>
        </w:tabs>
        <w:rPr>
          <w:rFonts w:ascii="Trebuchet MS" w:hAnsi="Trebuchet MS"/>
          <w:b/>
          <w:bCs/>
          <w:sz w:val="24"/>
          <w:szCs w:val="24"/>
        </w:rPr>
      </w:pPr>
      <w:r w:rsidRPr="008769C9">
        <w:rPr>
          <w:rFonts w:ascii="Trebuchet MS" w:hAnsi="Trebuchet MS"/>
          <w:b/>
          <w:bCs/>
          <w:sz w:val="24"/>
          <w:szCs w:val="24"/>
        </w:rPr>
        <w:lastRenderedPageBreak/>
        <w:t>Subsection 601.19 shall include the following:</w:t>
      </w:r>
    </w:p>
    <w:p w14:paraId="3785C4D9" w14:textId="77777777" w:rsidR="00536B10" w:rsidRPr="008769C9" w:rsidRDefault="00536B10" w:rsidP="00536B10">
      <w:pPr>
        <w:tabs>
          <w:tab w:val="left" w:pos="5040"/>
        </w:tabs>
        <w:rPr>
          <w:rFonts w:ascii="Trebuchet MS" w:hAnsi="Trebuchet MS"/>
          <w:sz w:val="24"/>
          <w:szCs w:val="24"/>
        </w:rPr>
      </w:pPr>
    </w:p>
    <w:p w14:paraId="21DD8842" w14:textId="77777777" w:rsidR="00536B10" w:rsidRPr="008769C9" w:rsidRDefault="00536B10" w:rsidP="00536B10">
      <w:pPr>
        <w:tabs>
          <w:tab w:val="left" w:pos="5040"/>
        </w:tabs>
        <w:rPr>
          <w:rFonts w:ascii="Trebuchet MS" w:hAnsi="Trebuchet MS"/>
          <w:sz w:val="24"/>
          <w:szCs w:val="24"/>
        </w:rPr>
      </w:pPr>
      <w:r w:rsidRPr="008769C9">
        <w:rPr>
          <w:rFonts w:ascii="Trebuchet MS" w:hAnsi="Trebuchet MS"/>
          <w:sz w:val="24"/>
          <w:szCs w:val="24"/>
        </w:rPr>
        <w:t>Concrete (Patching) will be measured and paid for as the actual quantity placed and accepted by the Engineer.</w:t>
      </w:r>
    </w:p>
    <w:p w14:paraId="4AC11422" w14:textId="77777777" w:rsidR="00536B10" w:rsidRPr="008769C9" w:rsidRDefault="00536B10" w:rsidP="00536B10">
      <w:pPr>
        <w:tabs>
          <w:tab w:val="left" w:pos="5040"/>
        </w:tabs>
        <w:rPr>
          <w:rFonts w:ascii="Trebuchet MS" w:hAnsi="Trebuchet MS"/>
          <w:sz w:val="24"/>
          <w:szCs w:val="24"/>
        </w:rPr>
      </w:pPr>
    </w:p>
    <w:p w14:paraId="6C2E331E" w14:textId="77777777" w:rsidR="00536B10" w:rsidRPr="008769C9" w:rsidRDefault="00536B10" w:rsidP="00536B10">
      <w:pPr>
        <w:tabs>
          <w:tab w:val="left" w:pos="5040"/>
        </w:tabs>
        <w:rPr>
          <w:rFonts w:ascii="Trebuchet MS" w:hAnsi="Trebuchet MS"/>
          <w:b/>
          <w:bCs/>
          <w:color w:val="000000"/>
          <w:sz w:val="24"/>
          <w:szCs w:val="24"/>
        </w:rPr>
      </w:pPr>
      <w:r w:rsidRPr="008769C9">
        <w:rPr>
          <w:rFonts w:ascii="Trebuchet MS" w:hAnsi="Trebuchet MS"/>
          <w:b/>
          <w:bCs/>
          <w:sz w:val="24"/>
          <w:szCs w:val="24"/>
        </w:rPr>
        <w:t>Subsection 601.20 shall include the fo</w:t>
      </w:r>
      <w:r w:rsidRPr="008769C9">
        <w:rPr>
          <w:rFonts w:ascii="Trebuchet MS" w:hAnsi="Trebuchet MS"/>
          <w:b/>
          <w:bCs/>
          <w:color w:val="000000"/>
          <w:sz w:val="24"/>
          <w:szCs w:val="24"/>
        </w:rPr>
        <w:t>llowing:</w:t>
      </w:r>
    </w:p>
    <w:p w14:paraId="436BECC6" w14:textId="77777777" w:rsidR="00536B10" w:rsidRPr="008769C9" w:rsidRDefault="00536B10" w:rsidP="00536B10">
      <w:pPr>
        <w:tabs>
          <w:tab w:val="left" w:pos="5040"/>
        </w:tabs>
        <w:rPr>
          <w:rFonts w:ascii="Trebuchet MS" w:hAnsi="Trebuchet MS"/>
          <w:color w:val="000000"/>
          <w:sz w:val="24"/>
          <w:szCs w:val="24"/>
        </w:rPr>
      </w:pPr>
    </w:p>
    <w:p w14:paraId="1E6750E8" w14:textId="60C31ED8" w:rsidR="00536B10" w:rsidRPr="008769C9" w:rsidRDefault="00536B10" w:rsidP="00536B10">
      <w:pPr>
        <w:pStyle w:val="Heading2"/>
        <w:rPr>
          <w:rFonts w:ascii="Trebuchet MS" w:hAnsi="Trebuchet MS"/>
          <w:color w:val="auto"/>
          <w:sz w:val="24"/>
          <w:szCs w:val="24"/>
        </w:rPr>
      </w:pPr>
      <w:r w:rsidRPr="008769C9">
        <w:rPr>
          <w:rFonts w:ascii="Trebuchet MS" w:hAnsi="Trebuchet MS"/>
          <w:color w:val="auto"/>
          <w:sz w:val="24"/>
          <w:szCs w:val="24"/>
        </w:rPr>
        <w:t>Pay Item</w:t>
      </w:r>
      <w:r w:rsidR="00306D8D">
        <w:rPr>
          <w:rFonts w:ascii="Trebuchet MS" w:hAnsi="Trebuchet MS"/>
          <w:color w:val="auto"/>
          <w:sz w:val="24"/>
          <w:szCs w:val="24"/>
        </w:rPr>
        <w:t xml:space="preserve">                        </w:t>
      </w:r>
      <w:r w:rsidRPr="008769C9">
        <w:rPr>
          <w:rFonts w:ascii="Trebuchet MS" w:hAnsi="Trebuchet MS"/>
          <w:color w:val="auto"/>
          <w:sz w:val="24"/>
          <w:szCs w:val="24"/>
        </w:rPr>
        <w:t>Pay Unit</w:t>
      </w:r>
    </w:p>
    <w:p w14:paraId="7C979A1C" w14:textId="39FBEEE0" w:rsidR="00536B10" w:rsidRPr="008769C9" w:rsidRDefault="00536B10" w:rsidP="00536B10">
      <w:pPr>
        <w:tabs>
          <w:tab w:val="left" w:pos="5040"/>
        </w:tabs>
        <w:rPr>
          <w:rFonts w:ascii="Trebuchet MS" w:hAnsi="Trebuchet MS"/>
          <w:color w:val="000000"/>
          <w:sz w:val="24"/>
          <w:szCs w:val="24"/>
        </w:rPr>
      </w:pPr>
      <w:r w:rsidRPr="008769C9">
        <w:rPr>
          <w:rFonts w:ascii="Trebuchet MS" w:hAnsi="Trebuchet MS"/>
          <w:color w:val="000000"/>
          <w:sz w:val="24"/>
          <w:szCs w:val="24"/>
        </w:rPr>
        <w:t>Concrete (Patching)</w:t>
      </w:r>
      <w:r w:rsidR="00306D8D">
        <w:rPr>
          <w:rFonts w:ascii="Trebuchet MS" w:hAnsi="Trebuchet MS"/>
          <w:color w:val="000000"/>
          <w:sz w:val="24"/>
          <w:szCs w:val="24"/>
        </w:rPr>
        <w:t xml:space="preserve">        </w:t>
      </w:r>
      <w:r w:rsidRPr="008769C9">
        <w:rPr>
          <w:rFonts w:ascii="Trebuchet MS" w:hAnsi="Trebuchet MS"/>
          <w:color w:val="000000"/>
          <w:sz w:val="24"/>
          <w:szCs w:val="24"/>
        </w:rPr>
        <w:t>Cubic Feet</w:t>
      </w:r>
    </w:p>
    <w:p w14:paraId="5F002F76" w14:textId="7E264C33" w:rsidR="00536B10" w:rsidRPr="008769C9" w:rsidRDefault="00331C9A" w:rsidP="00536B10">
      <w:pPr>
        <w:tabs>
          <w:tab w:val="left" w:pos="5040"/>
        </w:tabs>
        <w:rPr>
          <w:rFonts w:ascii="Trebuchet MS" w:hAnsi="Trebuchet MS"/>
          <w:color w:val="000000"/>
          <w:sz w:val="24"/>
          <w:szCs w:val="24"/>
        </w:rPr>
      </w:pPr>
      <w:r w:rsidRPr="008769C9">
        <w:rPr>
          <w:rFonts w:ascii="Trebuchet MS" w:hAnsi="Trebuchet MS"/>
          <w:color w:val="000000"/>
          <w:sz w:val="24"/>
          <w:szCs w:val="24"/>
        </w:rPr>
        <w:t>Concrete (Patching)</w:t>
      </w:r>
      <w:r w:rsidR="00306D8D">
        <w:rPr>
          <w:rFonts w:ascii="Trebuchet MS" w:hAnsi="Trebuchet MS"/>
          <w:color w:val="000000"/>
          <w:sz w:val="24"/>
          <w:szCs w:val="24"/>
        </w:rPr>
        <w:t xml:space="preserve">       </w:t>
      </w:r>
      <w:r w:rsidRPr="008769C9">
        <w:rPr>
          <w:rFonts w:ascii="Trebuchet MS" w:hAnsi="Trebuchet MS"/>
          <w:color w:val="000000"/>
          <w:sz w:val="24"/>
          <w:szCs w:val="24"/>
        </w:rPr>
        <w:t xml:space="preserve"> Cubic Yard</w:t>
      </w:r>
    </w:p>
    <w:p w14:paraId="6DC3AF8D" w14:textId="77777777" w:rsidR="00331C9A" w:rsidRPr="008769C9" w:rsidRDefault="00331C9A" w:rsidP="00536B10">
      <w:pPr>
        <w:tabs>
          <w:tab w:val="left" w:pos="5040"/>
        </w:tabs>
        <w:rPr>
          <w:rFonts w:ascii="Trebuchet MS" w:hAnsi="Trebuchet MS"/>
          <w:color w:val="000000"/>
          <w:sz w:val="24"/>
          <w:szCs w:val="24"/>
        </w:rPr>
      </w:pPr>
    </w:p>
    <w:p w14:paraId="2051820F" w14:textId="5B006F84" w:rsidR="00536B10" w:rsidRPr="008769C9" w:rsidRDefault="00536B10" w:rsidP="00536B10">
      <w:pPr>
        <w:tabs>
          <w:tab w:val="left" w:pos="5040"/>
        </w:tabs>
        <w:rPr>
          <w:rFonts w:ascii="Trebuchet MS" w:hAnsi="Trebuchet MS"/>
          <w:color w:val="000000"/>
          <w:sz w:val="24"/>
          <w:szCs w:val="24"/>
        </w:rPr>
      </w:pPr>
      <w:r w:rsidRPr="008769C9">
        <w:rPr>
          <w:rFonts w:ascii="Trebuchet MS" w:hAnsi="Trebuchet MS"/>
          <w:color w:val="000000"/>
          <w:sz w:val="24"/>
          <w:szCs w:val="24"/>
        </w:rPr>
        <w:t>Payment for Concrete (Patching) will be full compensation for all the work, materials, tools, equipment, and incidentals required to replace removed concrete from structures.  Furnishing, calibrating, and use of rebound hammers and other appurtenances including the molding, curing, and breaking of cylinders for calibration will not be measured and paid for separately, but shall be included in the work.</w:t>
      </w:r>
    </w:p>
    <w:p w14:paraId="3DFB99E4" w14:textId="784B81FD" w:rsidR="00BA28A0" w:rsidRPr="008769C9" w:rsidRDefault="00BA28A0">
      <w:pPr>
        <w:widowControl w:val="0"/>
        <w:jc w:val="both"/>
        <w:rPr>
          <w:rFonts w:ascii="Trebuchet MS" w:hAnsi="Trebuchet MS"/>
          <w:color w:val="000000"/>
          <w:spacing w:val="-5"/>
          <w:sz w:val="24"/>
          <w:szCs w:val="24"/>
        </w:rPr>
      </w:pPr>
    </w:p>
    <w:p w14:paraId="1756A93B" w14:textId="77777777" w:rsidR="00BA28A0" w:rsidRPr="008769C9" w:rsidRDefault="00BA28A0" w:rsidP="00BA28A0">
      <w:pPr>
        <w:rPr>
          <w:rFonts w:ascii="Trebuchet MS" w:hAnsi="Trebuchet MS"/>
          <w:color w:val="0070C0"/>
          <w:sz w:val="24"/>
          <w:szCs w:val="24"/>
        </w:rPr>
      </w:pPr>
      <w:r w:rsidRPr="008769C9">
        <w:rPr>
          <w:rFonts w:ascii="Trebuchet MS" w:hAnsi="Trebuchet MS"/>
          <w:color w:val="0070C0"/>
          <w:sz w:val="24"/>
          <w:szCs w:val="24"/>
        </w:rPr>
        <w:t>***********************************************************************************</w:t>
      </w:r>
    </w:p>
    <w:p w14:paraId="72A6F2D4" w14:textId="1E0C62EA" w:rsidR="00BA28A0" w:rsidRPr="008769C9" w:rsidRDefault="00056D25" w:rsidP="00BA28A0">
      <w:pPr>
        <w:rPr>
          <w:rFonts w:ascii="Trebuchet MS" w:hAnsi="Trebuchet MS"/>
          <w:color w:val="0070C0"/>
          <w:sz w:val="24"/>
          <w:szCs w:val="24"/>
        </w:rPr>
      </w:pPr>
      <w:r w:rsidRPr="008769C9">
        <w:rPr>
          <w:rFonts w:ascii="Trebuchet MS" w:hAnsi="Trebuchet MS"/>
          <w:b/>
          <w:color w:val="0070C0"/>
          <w:sz w:val="24"/>
          <w:szCs w:val="24"/>
        </w:rPr>
        <w:t xml:space="preserve">INSTRUCTIONS TO DESIGNERS </w:t>
      </w:r>
      <w:r w:rsidRPr="008769C9">
        <w:rPr>
          <w:rFonts w:ascii="Trebuchet MS" w:hAnsi="Trebuchet MS"/>
          <w:color w:val="0070C0"/>
          <w:sz w:val="24"/>
          <w:szCs w:val="24"/>
        </w:rPr>
        <w:t>(delete instructions and symbols from final draft)</w:t>
      </w:r>
      <w:r w:rsidR="00295590" w:rsidRPr="008769C9">
        <w:rPr>
          <w:rFonts w:ascii="Trebuchet MS" w:hAnsi="Trebuchet MS"/>
          <w:color w:val="0070C0"/>
          <w:sz w:val="24"/>
          <w:szCs w:val="24"/>
        </w:rPr>
        <w:t>:</w:t>
      </w:r>
    </w:p>
    <w:p w14:paraId="3CB759BA" w14:textId="77777777" w:rsidR="00056D25" w:rsidRPr="008769C9" w:rsidRDefault="00056D25" w:rsidP="00BA28A0">
      <w:pPr>
        <w:rPr>
          <w:rFonts w:ascii="Trebuchet MS" w:hAnsi="Trebuchet MS"/>
          <w:color w:val="0070C0"/>
          <w:sz w:val="24"/>
          <w:szCs w:val="24"/>
        </w:rPr>
      </w:pPr>
    </w:p>
    <w:p w14:paraId="274F7600" w14:textId="7A6189E0" w:rsidR="00C45B30" w:rsidRPr="008769C9" w:rsidRDefault="00295590">
      <w:pPr>
        <w:widowControl w:val="0"/>
        <w:jc w:val="both"/>
        <w:rPr>
          <w:rFonts w:ascii="Trebuchet MS" w:hAnsi="Trebuchet MS"/>
          <w:color w:val="0070C0"/>
          <w:spacing w:val="-5"/>
          <w:sz w:val="24"/>
          <w:szCs w:val="24"/>
        </w:rPr>
      </w:pPr>
      <w:r w:rsidRPr="008769C9">
        <w:rPr>
          <w:rFonts w:ascii="Trebuchet MS" w:hAnsi="Trebuchet MS"/>
          <w:color w:val="0070C0"/>
          <w:spacing w:val="-5"/>
          <w:sz w:val="24"/>
          <w:szCs w:val="24"/>
        </w:rPr>
        <w:t>Use this project special provision when</w:t>
      </w:r>
      <w:r w:rsidR="001B17A5" w:rsidRPr="008769C9">
        <w:rPr>
          <w:rFonts w:ascii="Trebuchet MS" w:hAnsi="Trebuchet MS"/>
          <w:color w:val="0070C0"/>
          <w:spacing w:val="-5"/>
          <w:sz w:val="24"/>
          <w:szCs w:val="24"/>
        </w:rPr>
        <w:t xml:space="preserve"> patching vertical</w:t>
      </w:r>
      <w:r w:rsidR="00281736" w:rsidRPr="008769C9">
        <w:rPr>
          <w:rFonts w:ascii="Trebuchet MS" w:hAnsi="Trebuchet MS"/>
          <w:color w:val="0070C0"/>
          <w:spacing w:val="-5"/>
          <w:sz w:val="24"/>
          <w:szCs w:val="24"/>
        </w:rPr>
        <w:t xml:space="preserve"> or overhead</w:t>
      </w:r>
      <w:r w:rsidR="001B17A5" w:rsidRPr="008769C9">
        <w:rPr>
          <w:rFonts w:ascii="Trebuchet MS" w:hAnsi="Trebuchet MS"/>
          <w:color w:val="0070C0"/>
          <w:spacing w:val="-5"/>
          <w:sz w:val="24"/>
          <w:szCs w:val="24"/>
        </w:rPr>
        <w:t xml:space="preserve"> surfaces </w:t>
      </w:r>
      <w:r w:rsidR="00550B5E" w:rsidRPr="008769C9">
        <w:rPr>
          <w:rFonts w:ascii="Trebuchet MS" w:hAnsi="Trebuchet MS"/>
          <w:color w:val="0070C0"/>
          <w:spacing w:val="-5"/>
          <w:sz w:val="24"/>
          <w:szCs w:val="24"/>
        </w:rPr>
        <w:t>(</w:t>
      </w:r>
      <w:r w:rsidR="00CE3B52" w:rsidRPr="008769C9">
        <w:rPr>
          <w:rFonts w:ascii="Trebuchet MS" w:hAnsi="Trebuchet MS"/>
          <w:color w:val="0070C0"/>
          <w:spacing w:val="-5"/>
          <w:sz w:val="24"/>
          <w:szCs w:val="24"/>
        </w:rPr>
        <w:t>i.e.,</w:t>
      </w:r>
      <w:r w:rsidR="00550B5E" w:rsidRPr="008769C9">
        <w:rPr>
          <w:rFonts w:ascii="Trebuchet MS" w:hAnsi="Trebuchet MS"/>
          <w:color w:val="0070C0"/>
          <w:spacing w:val="-5"/>
          <w:sz w:val="24"/>
          <w:szCs w:val="24"/>
        </w:rPr>
        <w:t xml:space="preserve"> pier cap, </w:t>
      </w:r>
      <w:r w:rsidR="00536B10" w:rsidRPr="008769C9">
        <w:rPr>
          <w:rFonts w:ascii="Trebuchet MS" w:hAnsi="Trebuchet MS"/>
          <w:color w:val="0070C0"/>
          <w:spacing w:val="-5"/>
          <w:sz w:val="24"/>
          <w:szCs w:val="24"/>
        </w:rPr>
        <w:t xml:space="preserve">curbs, </w:t>
      </w:r>
      <w:r w:rsidR="00550B5E" w:rsidRPr="008769C9">
        <w:rPr>
          <w:rFonts w:ascii="Trebuchet MS" w:hAnsi="Trebuchet MS"/>
          <w:color w:val="0070C0"/>
          <w:spacing w:val="-5"/>
          <w:sz w:val="24"/>
          <w:szCs w:val="24"/>
        </w:rPr>
        <w:t>abutment, edge of deck, column)</w:t>
      </w:r>
      <w:r w:rsidR="00C45B30" w:rsidRPr="008769C9">
        <w:rPr>
          <w:rFonts w:ascii="Trebuchet MS" w:hAnsi="Trebuchet MS"/>
          <w:color w:val="0070C0"/>
          <w:spacing w:val="-5"/>
          <w:sz w:val="24"/>
          <w:szCs w:val="24"/>
        </w:rPr>
        <w:t xml:space="preserve"> in combination with 202 Removal of Portions of Present Structure Various paid by the Square Foot</w:t>
      </w:r>
      <w:r w:rsidR="000149FD" w:rsidRPr="008769C9">
        <w:rPr>
          <w:rFonts w:ascii="Trebuchet MS" w:hAnsi="Trebuchet MS"/>
          <w:color w:val="0070C0"/>
          <w:spacing w:val="-5"/>
          <w:sz w:val="24"/>
          <w:szCs w:val="24"/>
        </w:rPr>
        <w:t>.</w:t>
      </w:r>
      <w:r w:rsidR="001B17A5" w:rsidRPr="008769C9">
        <w:rPr>
          <w:rFonts w:ascii="Trebuchet MS" w:hAnsi="Trebuchet MS"/>
          <w:color w:val="0070C0"/>
          <w:spacing w:val="-5"/>
          <w:sz w:val="24"/>
          <w:szCs w:val="24"/>
        </w:rPr>
        <w:t xml:space="preserve">  </w:t>
      </w:r>
      <w:bookmarkStart w:id="0" w:name="_Hlk517194109"/>
    </w:p>
    <w:p w14:paraId="64DDCF53" w14:textId="77777777" w:rsidR="00C45B30" w:rsidRPr="008769C9" w:rsidRDefault="00C45B30">
      <w:pPr>
        <w:widowControl w:val="0"/>
        <w:jc w:val="both"/>
        <w:rPr>
          <w:rFonts w:ascii="Trebuchet MS" w:hAnsi="Trebuchet MS"/>
          <w:color w:val="0070C0"/>
          <w:spacing w:val="-5"/>
          <w:sz w:val="24"/>
          <w:szCs w:val="24"/>
        </w:rPr>
      </w:pPr>
    </w:p>
    <w:p w14:paraId="04D07900" w14:textId="0EBD1E1A" w:rsidR="00687D15" w:rsidRPr="008769C9" w:rsidRDefault="00687D15">
      <w:pPr>
        <w:widowControl w:val="0"/>
        <w:jc w:val="both"/>
        <w:rPr>
          <w:rFonts w:ascii="Trebuchet MS" w:hAnsi="Trebuchet MS"/>
          <w:color w:val="0070C0"/>
          <w:spacing w:val="-5"/>
          <w:sz w:val="24"/>
          <w:szCs w:val="24"/>
        </w:rPr>
      </w:pPr>
      <w:r w:rsidRPr="008769C9">
        <w:rPr>
          <w:rFonts w:ascii="Trebuchet MS" w:hAnsi="Trebuchet MS"/>
          <w:color w:val="0070C0"/>
          <w:spacing w:val="-5"/>
          <w:sz w:val="24"/>
          <w:szCs w:val="24"/>
        </w:rPr>
        <w:t>Notes should be added to the plans stating that formwork will be required for use of this material</w:t>
      </w:r>
      <w:r w:rsidR="00BD6E0C" w:rsidRPr="008769C9">
        <w:rPr>
          <w:rFonts w:ascii="Trebuchet MS" w:hAnsi="Trebuchet MS"/>
          <w:color w:val="0070C0"/>
          <w:spacing w:val="-5"/>
          <w:sz w:val="24"/>
          <w:szCs w:val="24"/>
        </w:rPr>
        <w:t xml:space="preserve"> when used to patch vertical </w:t>
      </w:r>
      <w:r w:rsidR="00281736" w:rsidRPr="008769C9">
        <w:rPr>
          <w:rFonts w:ascii="Trebuchet MS" w:hAnsi="Trebuchet MS"/>
          <w:color w:val="0070C0"/>
          <w:spacing w:val="-5"/>
          <w:sz w:val="24"/>
          <w:szCs w:val="24"/>
        </w:rPr>
        <w:t xml:space="preserve">or overhead </w:t>
      </w:r>
      <w:r w:rsidR="00BD6E0C" w:rsidRPr="008769C9">
        <w:rPr>
          <w:rFonts w:ascii="Trebuchet MS" w:hAnsi="Trebuchet MS"/>
          <w:color w:val="0070C0"/>
          <w:spacing w:val="-5"/>
          <w:sz w:val="24"/>
          <w:szCs w:val="24"/>
        </w:rPr>
        <w:t>surfaces</w:t>
      </w:r>
      <w:r w:rsidR="000149FD" w:rsidRPr="008769C9">
        <w:rPr>
          <w:rFonts w:ascii="Trebuchet MS" w:hAnsi="Trebuchet MS"/>
          <w:color w:val="0070C0"/>
          <w:spacing w:val="-5"/>
          <w:sz w:val="24"/>
          <w:szCs w:val="24"/>
        </w:rPr>
        <w:t xml:space="preserve">.  </w:t>
      </w:r>
      <w:r w:rsidR="00BD6E0C" w:rsidRPr="008769C9">
        <w:rPr>
          <w:rFonts w:ascii="Trebuchet MS" w:hAnsi="Trebuchet MS"/>
          <w:color w:val="0070C0"/>
          <w:spacing w:val="-5"/>
          <w:sz w:val="24"/>
          <w:szCs w:val="24"/>
        </w:rPr>
        <w:t xml:space="preserve"> </w:t>
      </w:r>
      <w:r w:rsidR="00B87EFA" w:rsidRPr="008769C9">
        <w:rPr>
          <w:rFonts w:ascii="Trebuchet MS" w:hAnsi="Trebuchet MS"/>
          <w:color w:val="0070C0"/>
          <w:spacing w:val="-5"/>
          <w:sz w:val="24"/>
          <w:szCs w:val="24"/>
        </w:rPr>
        <w:t>Designer to consider safety critical structural implications and possible shoring</w:t>
      </w:r>
      <w:r w:rsidR="00295590" w:rsidRPr="008769C9">
        <w:rPr>
          <w:rFonts w:ascii="Trebuchet MS" w:hAnsi="Trebuchet MS"/>
          <w:color w:val="0070C0"/>
          <w:spacing w:val="-5"/>
          <w:sz w:val="24"/>
          <w:szCs w:val="24"/>
        </w:rPr>
        <w:t>/falsework</w:t>
      </w:r>
      <w:r w:rsidR="00B87EFA" w:rsidRPr="008769C9">
        <w:rPr>
          <w:rFonts w:ascii="Trebuchet MS" w:hAnsi="Trebuchet MS"/>
          <w:color w:val="0070C0"/>
          <w:spacing w:val="-5"/>
          <w:sz w:val="24"/>
          <w:szCs w:val="24"/>
        </w:rPr>
        <w:t xml:space="preserve"> requirements.</w:t>
      </w:r>
    </w:p>
    <w:bookmarkEnd w:id="0"/>
    <w:p w14:paraId="3EAE50FE" w14:textId="77777777" w:rsidR="0087458C" w:rsidRPr="008769C9" w:rsidRDefault="0087458C" w:rsidP="00515D1A">
      <w:pPr>
        <w:widowControl w:val="0"/>
        <w:ind w:left="90"/>
        <w:jc w:val="both"/>
        <w:rPr>
          <w:rFonts w:ascii="Trebuchet MS" w:hAnsi="Trebuchet MS"/>
          <w:color w:val="0070C0"/>
          <w:spacing w:val="-5"/>
          <w:sz w:val="24"/>
          <w:szCs w:val="24"/>
          <w:highlight w:val="yellow"/>
        </w:rPr>
      </w:pPr>
    </w:p>
    <w:p w14:paraId="74018A66" w14:textId="3A36259E" w:rsidR="003731E1" w:rsidRPr="008769C9" w:rsidRDefault="003731E1" w:rsidP="00731416">
      <w:pPr>
        <w:rPr>
          <w:rFonts w:ascii="Trebuchet MS" w:hAnsi="Trebuchet MS"/>
          <w:color w:val="0070C0"/>
          <w:sz w:val="24"/>
          <w:szCs w:val="24"/>
        </w:rPr>
      </w:pPr>
      <w:r w:rsidRPr="008769C9">
        <w:rPr>
          <w:rFonts w:ascii="Trebuchet MS" w:hAnsi="Trebuchet MS"/>
          <w:color w:val="0070C0"/>
          <w:sz w:val="24"/>
          <w:szCs w:val="24"/>
        </w:rPr>
        <w:t>The estimated depth of removal is to be provided in the Summary of Quantities Worksheet note and is to be used to calculate the patching quantity.</w:t>
      </w:r>
      <w:r w:rsidR="00331C9A" w:rsidRPr="008769C9">
        <w:rPr>
          <w:rFonts w:ascii="Trebuchet MS" w:hAnsi="Trebuchet MS"/>
          <w:color w:val="0070C0"/>
          <w:sz w:val="24"/>
          <w:szCs w:val="24"/>
        </w:rPr>
        <w:t xml:space="preserve">  Cubic Yard pay unit should be used for </w:t>
      </w:r>
      <w:r w:rsidR="00083BEF" w:rsidRPr="008769C9">
        <w:rPr>
          <w:rFonts w:ascii="Trebuchet MS" w:hAnsi="Trebuchet MS"/>
          <w:color w:val="0070C0"/>
          <w:sz w:val="24"/>
          <w:szCs w:val="24"/>
        </w:rPr>
        <w:t>quantities over 100 CF.</w:t>
      </w:r>
    </w:p>
    <w:p w14:paraId="21D91F51" w14:textId="21931C74" w:rsidR="00731416" w:rsidRPr="008769C9" w:rsidRDefault="00731416" w:rsidP="00731416">
      <w:pPr>
        <w:rPr>
          <w:rFonts w:ascii="Trebuchet MS" w:hAnsi="Trebuchet MS"/>
          <w:color w:val="0070C0"/>
          <w:sz w:val="24"/>
          <w:szCs w:val="24"/>
        </w:rPr>
      </w:pPr>
    </w:p>
    <w:p w14:paraId="23B74032" w14:textId="59FFC0FA" w:rsidR="00731416" w:rsidRDefault="00731416" w:rsidP="00515D1A">
      <w:pPr>
        <w:rPr>
          <w:rFonts w:ascii="Trebuchet MS" w:hAnsi="Trebuchet MS"/>
          <w:color w:val="0070C0"/>
          <w:sz w:val="24"/>
          <w:szCs w:val="24"/>
        </w:rPr>
      </w:pPr>
      <w:r w:rsidRPr="008769C9">
        <w:rPr>
          <w:rFonts w:ascii="Trebuchet MS" w:hAnsi="Trebuchet MS"/>
          <w:color w:val="0070C0"/>
          <w:sz w:val="24"/>
          <w:szCs w:val="24"/>
        </w:rPr>
        <w:t xml:space="preserve">The entire structure should be closed to traffic whenever possible to </w:t>
      </w:r>
      <w:r w:rsidR="00BF6FB5" w:rsidRPr="008769C9">
        <w:rPr>
          <w:rFonts w:ascii="Trebuchet MS" w:hAnsi="Trebuchet MS"/>
          <w:color w:val="0070C0"/>
          <w:sz w:val="24"/>
          <w:szCs w:val="24"/>
        </w:rPr>
        <w:t>achieve the best end product.</w:t>
      </w:r>
    </w:p>
    <w:p w14:paraId="439B21BE" w14:textId="77777777" w:rsidR="008769C9" w:rsidRPr="008769C9" w:rsidRDefault="008769C9" w:rsidP="00515D1A">
      <w:pPr>
        <w:rPr>
          <w:rFonts w:ascii="Trebuchet MS" w:hAnsi="Trebuchet MS"/>
          <w:color w:val="0070C0"/>
          <w:sz w:val="24"/>
          <w:szCs w:val="24"/>
        </w:rPr>
      </w:pPr>
    </w:p>
    <w:p w14:paraId="7A57EFA5" w14:textId="77777777" w:rsidR="00CC2293" w:rsidRPr="008769C9" w:rsidRDefault="00CC2293" w:rsidP="00CC2293">
      <w:pPr>
        <w:rPr>
          <w:rFonts w:ascii="Trebuchet MS" w:hAnsi="Trebuchet MS"/>
          <w:b/>
          <w:color w:val="0070C0"/>
          <w:sz w:val="24"/>
          <w:szCs w:val="24"/>
        </w:rPr>
      </w:pPr>
      <w:r w:rsidRPr="008769C9">
        <w:rPr>
          <w:rFonts w:ascii="Trebuchet MS" w:hAnsi="Trebuchet MS"/>
          <w:b/>
          <w:color w:val="0070C0"/>
          <w:sz w:val="24"/>
          <w:szCs w:val="24"/>
        </w:rPr>
        <w:t>PERMANENT CHANGES TO PROJECT DATED SPECIAL PROVISIONS</w:t>
      </w:r>
    </w:p>
    <w:p w14:paraId="5CB857FF" w14:textId="41BD0479" w:rsidR="00CC2293" w:rsidRPr="008769C9" w:rsidRDefault="00CC2293" w:rsidP="00CC2293">
      <w:pPr>
        <w:ind w:left="2880" w:hanging="2880"/>
        <w:rPr>
          <w:rFonts w:ascii="Trebuchet MS" w:hAnsi="Trebuchet MS"/>
          <w:color w:val="0070C0"/>
          <w:sz w:val="24"/>
          <w:szCs w:val="24"/>
        </w:rPr>
      </w:pPr>
      <w:r w:rsidRPr="008769C9">
        <w:rPr>
          <w:rFonts w:ascii="Trebuchet MS" w:hAnsi="Trebuchet MS"/>
          <w:b/>
          <w:color w:val="0070C0"/>
          <w:sz w:val="24"/>
          <w:szCs w:val="24"/>
        </w:rPr>
        <w:t>REVISION OF SECTION</w:t>
      </w:r>
      <w:r w:rsidRPr="008769C9">
        <w:rPr>
          <w:rFonts w:ascii="Trebuchet MS" w:hAnsi="Trebuchet MS"/>
          <w:color w:val="0070C0"/>
          <w:sz w:val="24"/>
          <w:szCs w:val="24"/>
        </w:rPr>
        <w:tab/>
        <w:t xml:space="preserve">601 </w:t>
      </w:r>
      <w:r w:rsidR="00DC671A" w:rsidRPr="008769C9">
        <w:rPr>
          <w:rFonts w:ascii="Trebuchet MS" w:hAnsi="Trebuchet MS"/>
          <w:color w:val="0070C0"/>
          <w:sz w:val="24"/>
          <w:szCs w:val="24"/>
        </w:rPr>
        <w:t>CONCRETE (PATCHING) FOR PIER CAP, ABUTMENTS &amp; CURB REPAIR</w:t>
      </w:r>
    </w:p>
    <w:p w14:paraId="62E2EC5F" w14:textId="77777777" w:rsidR="00CC2293" w:rsidRPr="008769C9" w:rsidRDefault="00CC2293" w:rsidP="00CC2293">
      <w:pPr>
        <w:rPr>
          <w:rFonts w:ascii="Trebuchet MS" w:hAnsi="Trebuchet MS"/>
          <w:color w:val="0070C0"/>
          <w:sz w:val="24"/>
          <w:szCs w:val="24"/>
        </w:rPr>
      </w:pPr>
    </w:p>
    <w:p w14:paraId="3692F5F1" w14:textId="77777777" w:rsidR="00CC2293" w:rsidRPr="008769C9" w:rsidRDefault="00CC2293" w:rsidP="00CC2293">
      <w:pPr>
        <w:tabs>
          <w:tab w:val="left" w:pos="1440"/>
          <w:tab w:val="left" w:pos="3600"/>
          <w:tab w:val="left" w:pos="8640"/>
        </w:tabs>
        <w:ind w:left="3600" w:hanging="3600"/>
        <w:rPr>
          <w:rFonts w:ascii="Trebuchet MS" w:hAnsi="Trebuchet MS"/>
          <w:b/>
          <w:color w:val="0070C0"/>
          <w:sz w:val="24"/>
          <w:szCs w:val="24"/>
          <w:u w:val="single"/>
        </w:rPr>
      </w:pPr>
      <w:r w:rsidRPr="008769C9">
        <w:rPr>
          <w:rFonts w:ascii="Trebuchet MS" w:hAnsi="Trebuchet MS"/>
          <w:b/>
          <w:color w:val="0070C0"/>
          <w:sz w:val="24"/>
          <w:szCs w:val="24"/>
          <w:u w:val="single"/>
        </w:rPr>
        <w:t>DATE</w:t>
      </w:r>
      <w:r w:rsidRPr="008769C9">
        <w:rPr>
          <w:rFonts w:ascii="Trebuchet MS" w:hAnsi="Trebuchet MS"/>
          <w:b/>
          <w:color w:val="0070C0"/>
          <w:sz w:val="24"/>
          <w:szCs w:val="24"/>
          <w:u w:val="single"/>
        </w:rPr>
        <w:tab/>
        <w:t>AUTHOR</w:t>
      </w:r>
      <w:r w:rsidRPr="008769C9">
        <w:rPr>
          <w:rFonts w:ascii="Trebuchet MS" w:hAnsi="Trebuchet MS"/>
          <w:b/>
          <w:color w:val="0070C0"/>
          <w:sz w:val="24"/>
          <w:szCs w:val="24"/>
          <w:u w:val="single"/>
        </w:rPr>
        <w:tab/>
        <w:t>DESCRIPTION OF CHANGE</w:t>
      </w:r>
      <w:r w:rsidRPr="008769C9">
        <w:rPr>
          <w:rFonts w:ascii="Trebuchet MS" w:hAnsi="Trebuchet MS"/>
          <w:b/>
          <w:color w:val="0070C0"/>
          <w:sz w:val="24"/>
          <w:szCs w:val="24"/>
          <w:u w:val="single"/>
        </w:rPr>
        <w:tab/>
      </w:r>
    </w:p>
    <w:p w14:paraId="3EF1FAF0" w14:textId="77777777" w:rsidR="00CC2293" w:rsidRPr="008769C9" w:rsidRDefault="00CC2293" w:rsidP="00CC2293">
      <w:pPr>
        <w:rPr>
          <w:rFonts w:ascii="Trebuchet MS" w:hAnsi="Trebuchet MS"/>
          <w:color w:val="0070C0"/>
          <w:sz w:val="24"/>
          <w:szCs w:val="24"/>
        </w:rPr>
      </w:pPr>
    </w:p>
    <w:p w14:paraId="2FCB296E" w14:textId="77777777" w:rsidR="008769C9" w:rsidRDefault="00CC2293" w:rsidP="008769C9">
      <w:pPr>
        <w:pStyle w:val="ChangeList"/>
        <w:rPr>
          <w:rFonts w:ascii="Trebuchet MS" w:hAnsi="Trebuchet MS"/>
          <w:color w:val="0070C0"/>
          <w:szCs w:val="24"/>
        </w:rPr>
      </w:pPr>
      <w:r w:rsidRPr="008769C9">
        <w:rPr>
          <w:rFonts w:ascii="Trebuchet MS" w:hAnsi="Trebuchet MS"/>
          <w:color w:val="0070C0"/>
          <w:szCs w:val="24"/>
        </w:rPr>
        <w:t>1/14/19</w:t>
      </w:r>
      <w:r w:rsidRPr="008769C9">
        <w:rPr>
          <w:rFonts w:ascii="Trebuchet MS" w:hAnsi="Trebuchet MS"/>
          <w:color w:val="0070C0"/>
          <w:szCs w:val="24"/>
        </w:rPr>
        <w:tab/>
        <w:t>BPM Cons.</w:t>
      </w:r>
      <w:r w:rsidRPr="008769C9">
        <w:rPr>
          <w:rFonts w:ascii="Trebuchet MS" w:hAnsi="Trebuchet MS"/>
          <w:color w:val="0070C0"/>
          <w:szCs w:val="24"/>
        </w:rPr>
        <w:tab/>
        <w:t xml:space="preserve">Initial </w:t>
      </w:r>
      <w:r w:rsidR="00DC671A" w:rsidRPr="008769C9">
        <w:rPr>
          <w:rFonts w:ascii="Trebuchet MS" w:hAnsi="Trebuchet MS"/>
          <w:color w:val="0070C0"/>
          <w:szCs w:val="24"/>
        </w:rPr>
        <w:t xml:space="preserve">Website </w:t>
      </w:r>
      <w:r w:rsidRPr="008769C9">
        <w:rPr>
          <w:rFonts w:ascii="Trebuchet MS" w:hAnsi="Trebuchet MS"/>
          <w:color w:val="0070C0"/>
          <w:szCs w:val="24"/>
        </w:rPr>
        <w:t>Issue</w:t>
      </w:r>
    </w:p>
    <w:p w14:paraId="77B15576" w14:textId="5716E5B0" w:rsidR="008769C9" w:rsidRPr="008769C9" w:rsidRDefault="008769C9" w:rsidP="008769C9">
      <w:pPr>
        <w:pStyle w:val="ChangeList"/>
        <w:rPr>
          <w:rFonts w:ascii="Trebuchet MS" w:hAnsi="Trebuchet MS"/>
          <w:color w:val="0070C0"/>
          <w:szCs w:val="24"/>
        </w:rPr>
      </w:pPr>
      <w:r w:rsidRPr="008769C9">
        <w:rPr>
          <w:rFonts w:ascii="Trebuchet MS" w:hAnsi="Trebuchet MS"/>
          <w:color w:val="0070C0"/>
          <w:szCs w:val="24"/>
        </w:rPr>
        <w:t>04.</w:t>
      </w:r>
      <w:r w:rsidR="005228F7">
        <w:rPr>
          <w:rFonts w:ascii="Trebuchet MS" w:hAnsi="Trebuchet MS"/>
          <w:color w:val="0070C0"/>
          <w:szCs w:val="24"/>
        </w:rPr>
        <w:t>11</w:t>
      </w:r>
      <w:r w:rsidRPr="008769C9">
        <w:rPr>
          <w:rFonts w:ascii="Trebuchet MS" w:hAnsi="Trebuchet MS"/>
          <w:color w:val="0070C0"/>
          <w:szCs w:val="24"/>
        </w:rPr>
        <w:t>.2023</w:t>
      </w:r>
      <w:r w:rsidRPr="008769C9">
        <w:rPr>
          <w:rFonts w:ascii="Trebuchet MS" w:hAnsi="Trebuchet MS"/>
          <w:color w:val="0070C0"/>
          <w:szCs w:val="24"/>
        </w:rPr>
        <w:tab/>
        <w:t>M. Kayen</w:t>
      </w:r>
      <w:r w:rsidRPr="008769C9">
        <w:rPr>
          <w:rFonts w:ascii="Trebuchet MS" w:hAnsi="Trebuchet MS"/>
          <w:color w:val="0070C0"/>
          <w:szCs w:val="24"/>
        </w:rPr>
        <w:tab/>
        <w:t>Revisions to make spec online ADA-compliant.</w:t>
      </w:r>
      <w:r w:rsidR="00296AFF">
        <w:rPr>
          <w:rFonts w:ascii="Trebuchet MS" w:hAnsi="Trebuchet MS"/>
          <w:color w:val="0070C0"/>
          <w:szCs w:val="24"/>
        </w:rPr>
        <w:t xml:space="preserve"> 5.22.23 Additional ADA.</w:t>
      </w:r>
    </w:p>
    <w:p w14:paraId="6434A19A" w14:textId="6928825B" w:rsidR="00CC2293" w:rsidRPr="008769C9" w:rsidRDefault="00CC2293" w:rsidP="00CC2293">
      <w:pPr>
        <w:tabs>
          <w:tab w:val="left" w:pos="1440"/>
          <w:tab w:val="left" w:pos="3600"/>
          <w:tab w:val="left" w:pos="8640"/>
        </w:tabs>
        <w:ind w:left="3600" w:hanging="3600"/>
        <w:rPr>
          <w:rFonts w:ascii="Trebuchet MS" w:hAnsi="Trebuchet MS"/>
          <w:color w:val="0070C0"/>
          <w:sz w:val="24"/>
          <w:szCs w:val="24"/>
        </w:rPr>
      </w:pPr>
    </w:p>
    <w:p w14:paraId="2FE64769" w14:textId="77777777" w:rsidR="00CC2293" w:rsidRPr="008769C9" w:rsidRDefault="00CC2293" w:rsidP="00515D1A">
      <w:pPr>
        <w:spacing w:after="160" w:line="259" w:lineRule="auto"/>
        <w:ind w:left="90"/>
        <w:rPr>
          <w:rFonts w:ascii="Trebuchet MS" w:hAnsi="Trebuchet MS"/>
          <w:b/>
          <w:sz w:val="24"/>
          <w:szCs w:val="24"/>
        </w:rPr>
      </w:pPr>
    </w:p>
    <w:sectPr w:rsidR="00CC2293" w:rsidRPr="008769C9" w:rsidSect="00515D1A">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356B" w14:textId="77777777" w:rsidR="00EF0258" w:rsidRDefault="00EF0258" w:rsidP="00262CEB">
      <w:r>
        <w:separator/>
      </w:r>
    </w:p>
  </w:endnote>
  <w:endnote w:type="continuationSeparator" w:id="0">
    <w:p w14:paraId="7980FB72" w14:textId="77777777" w:rsidR="00EF0258" w:rsidRDefault="00EF0258" w:rsidP="0026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37ED" w14:textId="77777777" w:rsidR="00EF0258" w:rsidRDefault="00EF0258" w:rsidP="00262CEB">
      <w:r>
        <w:separator/>
      </w:r>
    </w:p>
  </w:footnote>
  <w:footnote w:type="continuationSeparator" w:id="0">
    <w:p w14:paraId="0E28D4A6" w14:textId="77777777" w:rsidR="00EF0258" w:rsidRDefault="00EF0258" w:rsidP="0026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A6FE" w14:textId="77777777" w:rsidR="008769C9" w:rsidRPr="00BA7892" w:rsidRDefault="008769C9" w:rsidP="008769C9">
    <w:pPr>
      <w:pStyle w:val="Header"/>
      <w:tabs>
        <w:tab w:val="clear" w:pos="9360"/>
        <w:tab w:val="right" w:pos="10080"/>
      </w:tab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Pr>
        <w:rFonts w:ascii="Trebuchet MS" w:hAnsi="Trebuchet MS"/>
        <w:sz w:val="22"/>
        <w:szCs w:val="22"/>
      </w:rPr>
      <w:t xml:space="preserve">                                                                                </w:t>
    </w:r>
    <w:r>
      <w:rPr>
        <w:rFonts w:ascii="Trebuchet MS" w:hAnsi="Trebuchet MS"/>
        <w:szCs w:val="24"/>
      </w:rPr>
      <w:t>DATE</w:t>
    </w:r>
    <w:r w:rsidRPr="00832E81">
      <w:rPr>
        <w:rFonts w:ascii="Trebuchet MS" w:hAnsi="Trebuchet MS"/>
        <w:sz w:val="22"/>
        <w:szCs w:val="22"/>
      </w:rPr>
      <w:tab/>
    </w:r>
  </w:p>
  <w:p w14:paraId="375D065C" w14:textId="77777777" w:rsidR="008769C9" w:rsidRDefault="008769C9" w:rsidP="008769C9">
    <w:pPr>
      <w:pStyle w:val="Header"/>
      <w:rPr>
        <w:rFonts w:ascii="Trebuchet MS" w:hAnsi="Trebuchet MS"/>
        <w:sz w:val="22"/>
        <w:szCs w:val="22"/>
      </w:rPr>
    </w:pPr>
    <w:r w:rsidRPr="00832E81">
      <w:rPr>
        <w:rFonts w:ascii="Trebuchet MS" w:hAnsi="Trebuchet MS"/>
        <w:sz w:val="22"/>
        <w:szCs w:val="22"/>
      </w:rPr>
      <w:t>PROJECT CODE XXXXX</w:t>
    </w:r>
  </w:p>
  <w:sdt>
    <w:sdtPr>
      <w:id w:val="1309128631"/>
      <w:docPartObj>
        <w:docPartGallery w:val="Page Numbers (Top of Page)"/>
        <w:docPartUnique/>
      </w:docPartObj>
    </w:sdtPr>
    <w:sdtEndPr>
      <w:rPr>
        <w:rFonts w:ascii="Trebuchet MS" w:eastAsiaTheme="majorEastAsia" w:hAnsi="Trebuchet MS" w:cstheme="majorBidi"/>
        <w:b/>
        <w:sz w:val="28"/>
        <w:szCs w:val="32"/>
      </w:rPr>
    </w:sdtEndPr>
    <w:sdtContent>
      <w:p w14:paraId="5EBFFA81" w14:textId="77777777" w:rsidR="008769C9" w:rsidRDefault="008769C9">
        <w:pPr>
          <w:pStyle w:val="Header"/>
          <w:jc w:val="center"/>
          <w:rPr>
            <w:rFonts w:ascii="Trebuchet MS" w:hAnsi="Trebuchet MS"/>
            <w:noProof/>
            <w:sz w:val="28"/>
            <w:szCs w:val="28"/>
          </w:rPr>
        </w:pPr>
        <w:r w:rsidRPr="008769C9">
          <w:rPr>
            <w:rFonts w:ascii="Trebuchet MS" w:hAnsi="Trebuchet MS"/>
            <w:sz w:val="28"/>
            <w:szCs w:val="28"/>
          </w:rPr>
          <w:fldChar w:fldCharType="begin"/>
        </w:r>
        <w:r w:rsidRPr="008769C9">
          <w:rPr>
            <w:rFonts w:ascii="Trebuchet MS" w:hAnsi="Trebuchet MS"/>
            <w:sz w:val="28"/>
            <w:szCs w:val="28"/>
          </w:rPr>
          <w:instrText xml:space="preserve"> PAGE   \* MERGEFORMAT </w:instrText>
        </w:r>
        <w:r w:rsidRPr="008769C9">
          <w:rPr>
            <w:rFonts w:ascii="Trebuchet MS" w:hAnsi="Trebuchet MS"/>
            <w:sz w:val="28"/>
            <w:szCs w:val="28"/>
          </w:rPr>
          <w:fldChar w:fldCharType="separate"/>
        </w:r>
        <w:r w:rsidRPr="008769C9">
          <w:rPr>
            <w:rFonts w:ascii="Trebuchet MS" w:hAnsi="Trebuchet MS"/>
            <w:noProof/>
            <w:sz w:val="28"/>
            <w:szCs w:val="28"/>
          </w:rPr>
          <w:t>2</w:t>
        </w:r>
        <w:r w:rsidRPr="008769C9">
          <w:rPr>
            <w:rFonts w:ascii="Trebuchet MS" w:hAnsi="Trebuchet MS"/>
            <w:noProof/>
            <w:sz w:val="28"/>
            <w:szCs w:val="28"/>
          </w:rPr>
          <w:fldChar w:fldCharType="end"/>
        </w:r>
      </w:p>
      <w:p w14:paraId="6678307E" w14:textId="77777777" w:rsidR="008769C9" w:rsidRPr="00296AFF" w:rsidRDefault="008769C9" w:rsidP="00296AFF">
        <w:pPr>
          <w:pStyle w:val="Heading1"/>
        </w:pPr>
        <w:r w:rsidRPr="00296AFF">
          <w:t>REVISION OF SECTION 601</w:t>
        </w:r>
      </w:p>
      <w:p w14:paraId="10A0CFAB" w14:textId="5C8F13AE" w:rsidR="008769C9" w:rsidRPr="00296AFF" w:rsidRDefault="008769C9" w:rsidP="00296AFF">
        <w:pPr>
          <w:pStyle w:val="Heading1"/>
        </w:pPr>
        <w:r w:rsidRPr="00296AFF">
          <w:t>CONCRETE (PATCHING) FOR PIER CAP, ABUTMENTS &amp; CURBS REPAIR</w:t>
        </w:r>
      </w:p>
    </w:sdtContent>
  </w:sdt>
  <w:p w14:paraId="3A40C7C3" w14:textId="7577D12E" w:rsidR="00262CEB" w:rsidRPr="004B5223" w:rsidRDefault="00262CEB" w:rsidP="00515D1A">
    <w:pPr>
      <w:pStyle w:val="Header"/>
      <w:tabs>
        <w:tab w:val="clear" w:pos="9360"/>
        <w:tab w:val="right" w:pos="10080"/>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BB2"/>
    <w:multiLevelType w:val="hybridMultilevel"/>
    <w:tmpl w:val="301612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D6237E"/>
    <w:multiLevelType w:val="hybridMultilevel"/>
    <w:tmpl w:val="ED3846AE"/>
    <w:lvl w:ilvl="0" w:tplc="281E780C">
      <w:start w:val="1"/>
      <w:numFmt w:val="decimal"/>
      <w:lvlText w:val="(%1)"/>
      <w:lvlJc w:val="left"/>
      <w:pPr>
        <w:ind w:left="1080" w:hanging="360"/>
      </w:pPr>
      <w:rPr>
        <w:rFonts w:ascii="Arial" w:hAnsi="Arial" w:hint="default"/>
        <w:b w:val="0"/>
        <w:i w:val="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5A5314"/>
    <w:multiLevelType w:val="hybridMultilevel"/>
    <w:tmpl w:val="C7B86B28"/>
    <w:lvl w:ilvl="0" w:tplc="F5C63E8E">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261BFA"/>
    <w:multiLevelType w:val="hybridMultilevel"/>
    <w:tmpl w:val="FE3AAEF8"/>
    <w:lvl w:ilvl="0" w:tplc="2B908912">
      <w:start w:val="1"/>
      <w:numFmt w:val="lowerLetter"/>
      <w:lvlText w:val="(%1)"/>
      <w:lvlJc w:val="left"/>
      <w:pPr>
        <w:ind w:left="360" w:hanging="360"/>
      </w:pPr>
      <w:rPr>
        <w:rFonts w:ascii="Times New Roman" w:hAnsi="Times New Roman" w:hint="default"/>
        <w:b w:val="0"/>
        <w:i/>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FA4A50"/>
    <w:multiLevelType w:val="hybridMultilevel"/>
    <w:tmpl w:val="4BD488C0"/>
    <w:lvl w:ilvl="0" w:tplc="04090011">
      <w:start w:val="1"/>
      <w:numFmt w:val="decimal"/>
      <w:lvlText w:val="%1)"/>
      <w:lvlJc w:val="left"/>
      <w:pPr>
        <w:ind w:left="720" w:hanging="360"/>
      </w:pPr>
    </w:lvl>
    <w:lvl w:ilvl="1" w:tplc="F37430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3805FA"/>
    <w:multiLevelType w:val="hybridMultilevel"/>
    <w:tmpl w:val="343AFA88"/>
    <w:lvl w:ilvl="0" w:tplc="C50E434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50324DB0"/>
    <w:multiLevelType w:val="hybridMultilevel"/>
    <w:tmpl w:val="3066318C"/>
    <w:lvl w:ilvl="0" w:tplc="AB52E5DA">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5274F"/>
    <w:multiLevelType w:val="hybridMultilevel"/>
    <w:tmpl w:val="3296FDD8"/>
    <w:lvl w:ilvl="0" w:tplc="9E3E1EF0">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7229A4"/>
    <w:multiLevelType w:val="hybridMultilevel"/>
    <w:tmpl w:val="BA501594"/>
    <w:lvl w:ilvl="0" w:tplc="95A8E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787184">
    <w:abstractNumId w:val="3"/>
  </w:num>
  <w:num w:numId="2" w16cid:durableId="1888175205">
    <w:abstractNumId w:val="8"/>
  </w:num>
  <w:num w:numId="3" w16cid:durableId="796609062">
    <w:abstractNumId w:val="1"/>
  </w:num>
  <w:num w:numId="4" w16cid:durableId="476530270">
    <w:abstractNumId w:val="5"/>
  </w:num>
  <w:num w:numId="5" w16cid:durableId="920993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1699229">
    <w:abstractNumId w:val="0"/>
  </w:num>
  <w:num w:numId="7" w16cid:durableId="1118795998">
    <w:abstractNumId w:val="4"/>
  </w:num>
  <w:num w:numId="8" w16cid:durableId="1051540277">
    <w:abstractNumId w:val="7"/>
  </w:num>
  <w:num w:numId="9" w16cid:durableId="682973220">
    <w:abstractNumId w:val="2"/>
  </w:num>
  <w:num w:numId="10" w16cid:durableId="306280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4F"/>
    <w:rsid w:val="00006330"/>
    <w:rsid w:val="000149FD"/>
    <w:rsid w:val="00056D25"/>
    <w:rsid w:val="00056DFF"/>
    <w:rsid w:val="00073641"/>
    <w:rsid w:val="00076E2B"/>
    <w:rsid w:val="00083BEF"/>
    <w:rsid w:val="00087388"/>
    <w:rsid w:val="000973C2"/>
    <w:rsid w:val="000A1390"/>
    <w:rsid w:val="000A7771"/>
    <w:rsid w:val="000C5647"/>
    <w:rsid w:val="000D3AB0"/>
    <w:rsid w:val="000E03B7"/>
    <w:rsid w:val="000E2571"/>
    <w:rsid w:val="000F6C34"/>
    <w:rsid w:val="00107E0F"/>
    <w:rsid w:val="00117484"/>
    <w:rsid w:val="001179AF"/>
    <w:rsid w:val="0015599B"/>
    <w:rsid w:val="00170A37"/>
    <w:rsid w:val="001874D4"/>
    <w:rsid w:val="001B0FD0"/>
    <w:rsid w:val="001B12B3"/>
    <w:rsid w:val="001B17A5"/>
    <w:rsid w:val="001B3594"/>
    <w:rsid w:val="001B3742"/>
    <w:rsid w:val="001C03B0"/>
    <w:rsid w:val="001C2634"/>
    <w:rsid w:val="001C622D"/>
    <w:rsid w:val="001C695F"/>
    <w:rsid w:val="00203EA0"/>
    <w:rsid w:val="002222CD"/>
    <w:rsid w:val="00222C83"/>
    <w:rsid w:val="00236A06"/>
    <w:rsid w:val="00237F2D"/>
    <w:rsid w:val="002568C3"/>
    <w:rsid w:val="002629AD"/>
    <w:rsid w:val="00262CEB"/>
    <w:rsid w:val="00266D56"/>
    <w:rsid w:val="0027034E"/>
    <w:rsid w:val="00272E9C"/>
    <w:rsid w:val="002740BF"/>
    <w:rsid w:val="00280A8C"/>
    <w:rsid w:val="00281736"/>
    <w:rsid w:val="00282827"/>
    <w:rsid w:val="00292C8A"/>
    <w:rsid w:val="00295590"/>
    <w:rsid w:val="00296AFF"/>
    <w:rsid w:val="002A3384"/>
    <w:rsid w:val="002C230F"/>
    <w:rsid w:val="002C42C9"/>
    <w:rsid w:val="002C6539"/>
    <w:rsid w:val="002E140C"/>
    <w:rsid w:val="00306D8D"/>
    <w:rsid w:val="00314ECD"/>
    <w:rsid w:val="00315358"/>
    <w:rsid w:val="00315742"/>
    <w:rsid w:val="0032482B"/>
    <w:rsid w:val="00331C9A"/>
    <w:rsid w:val="0033736D"/>
    <w:rsid w:val="0035544C"/>
    <w:rsid w:val="003602E4"/>
    <w:rsid w:val="003731E1"/>
    <w:rsid w:val="00395EDE"/>
    <w:rsid w:val="003A05C0"/>
    <w:rsid w:val="003B04C5"/>
    <w:rsid w:val="003B7844"/>
    <w:rsid w:val="003C0E3D"/>
    <w:rsid w:val="003F278A"/>
    <w:rsid w:val="00433D54"/>
    <w:rsid w:val="00441F9C"/>
    <w:rsid w:val="004647E1"/>
    <w:rsid w:val="004750A4"/>
    <w:rsid w:val="004815C0"/>
    <w:rsid w:val="004A641F"/>
    <w:rsid w:val="004A7DEA"/>
    <w:rsid w:val="004B0CC8"/>
    <w:rsid w:val="004B5223"/>
    <w:rsid w:val="004C0C20"/>
    <w:rsid w:val="004E4F15"/>
    <w:rsid w:val="004F4347"/>
    <w:rsid w:val="00500616"/>
    <w:rsid w:val="00513415"/>
    <w:rsid w:val="00515D1A"/>
    <w:rsid w:val="005228F7"/>
    <w:rsid w:val="00536B10"/>
    <w:rsid w:val="00550B5E"/>
    <w:rsid w:val="00561452"/>
    <w:rsid w:val="00565B0A"/>
    <w:rsid w:val="00565C93"/>
    <w:rsid w:val="00566A55"/>
    <w:rsid w:val="00571852"/>
    <w:rsid w:val="00572438"/>
    <w:rsid w:val="00580A31"/>
    <w:rsid w:val="005B2CDA"/>
    <w:rsid w:val="005B4745"/>
    <w:rsid w:val="005C3484"/>
    <w:rsid w:val="005C45B1"/>
    <w:rsid w:val="005D26D7"/>
    <w:rsid w:val="005F5B85"/>
    <w:rsid w:val="00602E96"/>
    <w:rsid w:val="006213F7"/>
    <w:rsid w:val="006237C4"/>
    <w:rsid w:val="006268C9"/>
    <w:rsid w:val="00646F83"/>
    <w:rsid w:val="00647955"/>
    <w:rsid w:val="00660AC1"/>
    <w:rsid w:val="00663D7E"/>
    <w:rsid w:val="00671C2F"/>
    <w:rsid w:val="00687D15"/>
    <w:rsid w:val="00691036"/>
    <w:rsid w:val="006946E1"/>
    <w:rsid w:val="006A196D"/>
    <w:rsid w:val="006B45FE"/>
    <w:rsid w:val="006B5CC6"/>
    <w:rsid w:val="006B6462"/>
    <w:rsid w:val="006C3C5F"/>
    <w:rsid w:val="006E1017"/>
    <w:rsid w:val="006E3224"/>
    <w:rsid w:val="006E53B4"/>
    <w:rsid w:val="00702268"/>
    <w:rsid w:val="0072508D"/>
    <w:rsid w:val="00731416"/>
    <w:rsid w:val="00740D2F"/>
    <w:rsid w:val="00743C61"/>
    <w:rsid w:val="0074443C"/>
    <w:rsid w:val="007504F8"/>
    <w:rsid w:val="00783482"/>
    <w:rsid w:val="007944AD"/>
    <w:rsid w:val="00795034"/>
    <w:rsid w:val="00796AD4"/>
    <w:rsid w:val="007B0F1E"/>
    <w:rsid w:val="007C3DEE"/>
    <w:rsid w:val="007D62B7"/>
    <w:rsid w:val="007E7AD3"/>
    <w:rsid w:val="007F5988"/>
    <w:rsid w:val="008032CC"/>
    <w:rsid w:val="00812B9F"/>
    <w:rsid w:val="00812C8E"/>
    <w:rsid w:val="008203BC"/>
    <w:rsid w:val="008315A2"/>
    <w:rsid w:val="00833788"/>
    <w:rsid w:val="0084378E"/>
    <w:rsid w:val="0087458C"/>
    <w:rsid w:val="008769C9"/>
    <w:rsid w:val="008775F5"/>
    <w:rsid w:val="00893EEE"/>
    <w:rsid w:val="008B72DD"/>
    <w:rsid w:val="008B7E78"/>
    <w:rsid w:val="008D1C02"/>
    <w:rsid w:val="008D774F"/>
    <w:rsid w:val="008E5AF9"/>
    <w:rsid w:val="008F462D"/>
    <w:rsid w:val="0090694C"/>
    <w:rsid w:val="009151C8"/>
    <w:rsid w:val="00931453"/>
    <w:rsid w:val="00937B31"/>
    <w:rsid w:val="00940510"/>
    <w:rsid w:val="009467A4"/>
    <w:rsid w:val="009561A9"/>
    <w:rsid w:val="00960435"/>
    <w:rsid w:val="00971892"/>
    <w:rsid w:val="00976DC5"/>
    <w:rsid w:val="0099099C"/>
    <w:rsid w:val="0099207A"/>
    <w:rsid w:val="009A16F8"/>
    <w:rsid w:val="009B37F5"/>
    <w:rsid w:val="009B5C34"/>
    <w:rsid w:val="009C0122"/>
    <w:rsid w:val="009C1FBF"/>
    <w:rsid w:val="009D5540"/>
    <w:rsid w:val="009E6599"/>
    <w:rsid w:val="00A07848"/>
    <w:rsid w:val="00A14665"/>
    <w:rsid w:val="00A50A20"/>
    <w:rsid w:val="00A97AC0"/>
    <w:rsid w:val="00AB2F5C"/>
    <w:rsid w:val="00AB7F6B"/>
    <w:rsid w:val="00B155F4"/>
    <w:rsid w:val="00B213BE"/>
    <w:rsid w:val="00B34C4C"/>
    <w:rsid w:val="00B47B43"/>
    <w:rsid w:val="00B47B6B"/>
    <w:rsid w:val="00B51DDA"/>
    <w:rsid w:val="00B61AE8"/>
    <w:rsid w:val="00B65385"/>
    <w:rsid w:val="00B71C6E"/>
    <w:rsid w:val="00B87EFA"/>
    <w:rsid w:val="00B87F6E"/>
    <w:rsid w:val="00B94580"/>
    <w:rsid w:val="00B94E7B"/>
    <w:rsid w:val="00BA1641"/>
    <w:rsid w:val="00BA1DCA"/>
    <w:rsid w:val="00BA28A0"/>
    <w:rsid w:val="00BA6CB0"/>
    <w:rsid w:val="00BB109D"/>
    <w:rsid w:val="00BB170C"/>
    <w:rsid w:val="00BB2BB4"/>
    <w:rsid w:val="00BB6D1C"/>
    <w:rsid w:val="00BD6E0C"/>
    <w:rsid w:val="00BD7D49"/>
    <w:rsid w:val="00BE4C4D"/>
    <w:rsid w:val="00BF0154"/>
    <w:rsid w:val="00BF6FB5"/>
    <w:rsid w:val="00BF72F0"/>
    <w:rsid w:val="00BF7584"/>
    <w:rsid w:val="00C11868"/>
    <w:rsid w:val="00C15F5F"/>
    <w:rsid w:val="00C331E5"/>
    <w:rsid w:val="00C370EA"/>
    <w:rsid w:val="00C45B30"/>
    <w:rsid w:val="00C67F34"/>
    <w:rsid w:val="00C74B61"/>
    <w:rsid w:val="00C76402"/>
    <w:rsid w:val="00CA3B7B"/>
    <w:rsid w:val="00CB43E2"/>
    <w:rsid w:val="00CC2293"/>
    <w:rsid w:val="00CC4C3D"/>
    <w:rsid w:val="00CC56AC"/>
    <w:rsid w:val="00CC78D7"/>
    <w:rsid w:val="00CC7C82"/>
    <w:rsid w:val="00CE3B52"/>
    <w:rsid w:val="00CE6B8F"/>
    <w:rsid w:val="00CF1FFE"/>
    <w:rsid w:val="00D0690A"/>
    <w:rsid w:val="00D166AF"/>
    <w:rsid w:val="00D348AF"/>
    <w:rsid w:val="00D3508F"/>
    <w:rsid w:val="00D40DE4"/>
    <w:rsid w:val="00D4126C"/>
    <w:rsid w:val="00D428D2"/>
    <w:rsid w:val="00D4466E"/>
    <w:rsid w:val="00D47FF2"/>
    <w:rsid w:val="00D51DD4"/>
    <w:rsid w:val="00D535EA"/>
    <w:rsid w:val="00D61101"/>
    <w:rsid w:val="00D61804"/>
    <w:rsid w:val="00D74126"/>
    <w:rsid w:val="00D8231A"/>
    <w:rsid w:val="00D91BC1"/>
    <w:rsid w:val="00DA2ACE"/>
    <w:rsid w:val="00DC671A"/>
    <w:rsid w:val="00DD417E"/>
    <w:rsid w:val="00DD46F9"/>
    <w:rsid w:val="00DD5903"/>
    <w:rsid w:val="00DE27D0"/>
    <w:rsid w:val="00DE74EB"/>
    <w:rsid w:val="00DF6DF4"/>
    <w:rsid w:val="00E112B3"/>
    <w:rsid w:val="00E17D66"/>
    <w:rsid w:val="00E21003"/>
    <w:rsid w:val="00E24A59"/>
    <w:rsid w:val="00E541AC"/>
    <w:rsid w:val="00E5727C"/>
    <w:rsid w:val="00E73625"/>
    <w:rsid w:val="00E87041"/>
    <w:rsid w:val="00E87D5F"/>
    <w:rsid w:val="00E93AAC"/>
    <w:rsid w:val="00EB576E"/>
    <w:rsid w:val="00EC18A3"/>
    <w:rsid w:val="00EC4CD3"/>
    <w:rsid w:val="00EE3CF3"/>
    <w:rsid w:val="00EF0258"/>
    <w:rsid w:val="00EF60F9"/>
    <w:rsid w:val="00F10460"/>
    <w:rsid w:val="00F2131D"/>
    <w:rsid w:val="00F27295"/>
    <w:rsid w:val="00F302D8"/>
    <w:rsid w:val="00F34DE2"/>
    <w:rsid w:val="00F4363D"/>
    <w:rsid w:val="00F43652"/>
    <w:rsid w:val="00F45875"/>
    <w:rsid w:val="00F5618B"/>
    <w:rsid w:val="00F836C5"/>
    <w:rsid w:val="00F874A0"/>
    <w:rsid w:val="00FB01FC"/>
    <w:rsid w:val="00FC0C2A"/>
    <w:rsid w:val="00FE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124CA"/>
  <w15:docId w15:val="{372F52E1-C481-4A97-8665-B81299F2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7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6AFF"/>
    <w:pPr>
      <w:keepNext/>
      <w:keepLines/>
      <w:jc w:val="center"/>
      <w:outlineLvl w:val="0"/>
    </w:pPr>
    <w:rPr>
      <w:rFonts w:ascii="Trebuchet MS" w:eastAsiaTheme="majorEastAsia" w:hAnsi="Trebuchet MS" w:cstheme="majorBidi"/>
      <w:b/>
      <w:sz w:val="28"/>
      <w:szCs w:val="32"/>
    </w:rPr>
  </w:style>
  <w:style w:type="paragraph" w:styleId="Heading2">
    <w:name w:val="heading 2"/>
    <w:basedOn w:val="Normal"/>
    <w:next w:val="Normal"/>
    <w:link w:val="Heading2Char"/>
    <w:qFormat/>
    <w:rsid w:val="008D774F"/>
    <w:pPr>
      <w:keepNext/>
      <w:tabs>
        <w:tab w:val="left" w:pos="360"/>
        <w:tab w:val="left" w:pos="7920"/>
        <w:tab w:val="right" w:pos="9900"/>
      </w:tabs>
      <w:outlineLvl w:val="1"/>
    </w:pPr>
    <w:rPr>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774F"/>
    <w:rPr>
      <w:rFonts w:ascii="Times New Roman" w:eastAsia="Times New Roman" w:hAnsi="Times New Roman" w:cs="Times New Roman"/>
      <w:b/>
      <w:color w:val="0000FF"/>
      <w:szCs w:val="20"/>
    </w:rPr>
  </w:style>
  <w:style w:type="character" w:styleId="Hyperlink">
    <w:name w:val="Hyperlink"/>
    <w:basedOn w:val="DefaultParagraphFont"/>
    <w:unhideWhenUsed/>
    <w:rsid w:val="008D774F"/>
    <w:rPr>
      <w:color w:val="0000FF"/>
      <w:u w:val="single"/>
    </w:rPr>
  </w:style>
  <w:style w:type="paragraph" w:styleId="Header">
    <w:name w:val="header"/>
    <w:basedOn w:val="Normal"/>
    <w:link w:val="HeaderChar"/>
    <w:rsid w:val="008D774F"/>
    <w:pPr>
      <w:tabs>
        <w:tab w:val="center" w:pos="4680"/>
        <w:tab w:val="right" w:pos="9360"/>
      </w:tabs>
    </w:pPr>
  </w:style>
  <w:style w:type="character" w:customStyle="1" w:styleId="HeaderChar">
    <w:name w:val="Header Char"/>
    <w:basedOn w:val="DefaultParagraphFont"/>
    <w:link w:val="Header"/>
    <w:rsid w:val="008D774F"/>
    <w:rPr>
      <w:rFonts w:ascii="Times New Roman" w:eastAsia="Times New Roman" w:hAnsi="Times New Roman" w:cs="Times New Roman"/>
      <w:sz w:val="20"/>
      <w:szCs w:val="20"/>
    </w:rPr>
  </w:style>
  <w:style w:type="paragraph" w:styleId="ListParagraph">
    <w:name w:val="List Paragraph"/>
    <w:basedOn w:val="Normal"/>
    <w:uiPriority w:val="34"/>
    <w:qFormat/>
    <w:rsid w:val="00AB2F5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F5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B85"/>
    <w:rPr>
      <w:rFonts w:ascii="Segoe UI" w:eastAsia="Times New Roman" w:hAnsi="Segoe UI" w:cs="Segoe UI"/>
      <w:sz w:val="18"/>
      <w:szCs w:val="18"/>
    </w:rPr>
  </w:style>
  <w:style w:type="paragraph" w:styleId="Footer">
    <w:name w:val="footer"/>
    <w:basedOn w:val="Normal"/>
    <w:link w:val="FooterChar"/>
    <w:uiPriority w:val="99"/>
    <w:unhideWhenUsed/>
    <w:rsid w:val="00262CEB"/>
    <w:pPr>
      <w:tabs>
        <w:tab w:val="center" w:pos="4680"/>
        <w:tab w:val="right" w:pos="9360"/>
      </w:tabs>
    </w:pPr>
  </w:style>
  <w:style w:type="character" w:customStyle="1" w:styleId="FooterChar">
    <w:name w:val="Footer Char"/>
    <w:basedOn w:val="DefaultParagraphFont"/>
    <w:link w:val="Footer"/>
    <w:uiPriority w:val="99"/>
    <w:rsid w:val="00262CE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B170C"/>
    <w:rPr>
      <w:sz w:val="16"/>
      <w:szCs w:val="16"/>
    </w:rPr>
  </w:style>
  <w:style w:type="paragraph" w:styleId="CommentText">
    <w:name w:val="annotation text"/>
    <w:basedOn w:val="Normal"/>
    <w:link w:val="CommentTextChar"/>
    <w:uiPriority w:val="99"/>
    <w:semiHidden/>
    <w:unhideWhenUsed/>
    <w:rsid w:val="00BB170C"/>
  </w:style>
  <w:style w:type="character" w:customStyle="1" w:styleId="CommentTextChar">
    <w:name w:val="Comment Text Char"/>
    <w:basedOn w:val="DefaultParagraphFont"/>
    <w:link w:val="CommentText"/>
    <w:uiPriority w:val="99"/>
    <w:semiHidden/>
    <w:rsid w:val="00BB17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70C"/>
    <w:rPr>
      <w:b/>
      <w:bCs/>
    </w:rPr>
  </w:style>
  <w:style w:type="character" w:customStyle="1" w:styleId="CommentSubjectChar">
    <w:name w:val="Comment Subject Char"/>
    <w:basedOn w:val="CommentTextChar"/>
    <w:link w:val="CommentSubject"/>
    <w:uiPriority w:val="99"/>
    <w:semiHidden/>
    <w:rsid w:val="00BB170C"/>
    <w:rPr>
      <w:rFonts w:ascii="Times New Roman" w:eastAsia="Times New Roman" w:hAnsi="Times New Roman" w:cs="Times New Roman"/>
      <w:b/>
      <w:bCs/>
      <w:sz w:val="20"/>
      <w:szCs w:val="20"/>
    </w:rPr>
  </w:style>
  <w:style w:type="character" w:customStyle="1" w:styleId="descriptiontext1">
    <w:name w:val="descriptiontext1"/>
    <w:basedOn w:val="DefaultParagraphFont"/>
    <w:rsid w:val="00BB109D"/>
    <w:rPr>
      <w:rFonts w:ascii="Verdana" w:hAnsi="Verdana" w:hint="default"/>
      <w:sz w:val="16"/>
      <w:szCs w:val="16"/>
    </w:rPr>
  </w:style>
  <w:style w:type="paragraph" w:styleId="BodyText2">
    <w:name w:val="Body Text 2"/>
    <w:basedOn w:val="Normal"/>
    <w:link w:val="BodyText2Char"/>
    <w:uiPriority w:val="99"/>
    <w:rsid w:val="00CC78D7"/>
    <w:pPr>
      <w:spacing w:after="120" w:line="480" w:lineRule="auto"/>
    </w:pPr>
    <w:rPr>
      <w:sz w:val="22"/>
    </w:rPr>
  </w:style>
  <w:style w:type="character" w:customStyle="1" w:styleId="BodyText2Char">
    <w:name w:val="Body Text 2 Char"/>
    <w:basedOn w:val="DefaultParagraphFont"/>
    <w:link w:val="BodyText2"/>
    <w:uiPriority w:val="99"/>
    <w:rsid w:val="00CC78D7"/>
    <w:rPr>
      <w:rFonts w:ascii="Times New Roman" w:eastAsia="Times New Roman" w:hAnsi="Times New Roman" w:cs="Times New Roman"/>
      <w:szCs w:val="20"/>
    </w:rPr>
  </w:style>
  <w:style w:type="paragraph" w:styleId="Revision">
    <w:name w:val="Revision"/>
    <w:hidden/>
    <w:uiPriority w:val="99"/>
    <w:semiHidden/>
    <w:rsid w:val="00812C8E"/>
    <w:pPr>
      <w:spacing w:after="0" w:line="240" w:lineRule="auto"/>
    </w:pPr>
    <w:rPr>
      <w:rFonts w:ascii="Times New Roman" w:eastAsia="Times New Roman" w:hAnsi="Times New Roman" w:cs="Times New Roman"/>
      <w:sz w:val="20"/>
      <w:szCs w:val="20"/>
    </w:rPr>
  </w:style>
  <w:style w:type="paragraph" w:customStyle="1" w:styleId="ChangeList">
    <w:name w:val="Change List"/>
    <w:basedOn w:val="Normal"/>
    <w:rsid w:val="008769C9"/>
    <w:pPr>
      <w:tabs>
        <w:tab w:val="left" w:pos="1440"/>
        <w:tab w:val="left" w:pos="3600"/>
        <w:tab w:val="left" w:pos="8640"/>
      </w:tabs>
      <w:ind w:left="3600" w:hanging="3600"/>
    </w:pPr>
    <w:rPr>
      <w:sz w:val="24"/>
    </w:rPr>
  </w:style>
  <w:style w:type="character" w:customStyle="1" w:styleId="Heading1Char">
    <w:name w:val="Heading 1 Char"/>
    <w:basedOn w:val="DefaultParagraphFont"/>
    <w:link w:val="Heading1"/>
    <w:uiPriority w:val="9"/>
    <w:rsid w:val="00296AFF"/>
    <w:rPr>
      <w:rFonts w:ascii="Trebuchet MS" w:eastAsiaTheme="majorEastAsia" w:hAnsi="Trebuchet MS"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172426">
      <w:bodyDiv w:val="1"/>
      <w:marLeft w:val="0"/>
      <w:marRight w:val="0"/>
      <w:marTop w:val="0"/>
      <w:marBottom w:val="0"/>
      <w:divBdr>
        <w:top w:val="none" w:sz="0" w:space="0" w:color="auto"/>
        <w:left w:val="none" w:sz="0" w:space="0" w:color="auto"/>
        <w:bottom w:val="none" w:sz="0" w:space="0" w:color="auto"/>
        <w:right w:val="none" w:sz="0" w:space="0" w:color="auto"/>
      </w:divBdr>
    </w:div>
    <w:div w:id="18470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coloradodot.info/apl/AplSearch.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853EE-821D-43FE-AC7A-F5B37D33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601 Concrete (Patching) for Pier Abut Curbs.docx</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 Concrete (Patching) for Pier Abut Curbs.docx</dc:title>
  <dc:subject/>
  <dc:creator>Matt Metzger</dc:creator>
  <cp:keywords/>
  <dc:description/>
  <cp:lastModifiedBy>Kayen, Michele</cp:lastModifiedBy>
  <cp:revision>3</cp:revision>
  <cp:lastPrinted>2016-10-25T18:36:00Z</cp:lastPrinted>
  <dcterms:created xsi:type="dcterms:W3CDTF">2023-05-22T16:15:00Z</dcterms:created>
  <dcterms:modified xsi:type="dcterms:W3CDTF">2023-05-22T16:17:00Z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